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2757" w:rsidRDefault="00B8460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 Közösségek Hete 2023. május 8. és május 14. között, 1 héten keresztül, immár 7. alkalommal várta az ország valamennyi régiójában az érdeklődőket. </w:t>
      </w:r>
    </w:p>
    <w:p w:rsidR="00C22757" w:rsidRDefault="00C2275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22757" w:rsidRDefault="00B8460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 Nemzeti Kulturális Alap pályázatán a Szabadtéri Néprajzi Múzeum 2022-ben elnyerte a Közösségek Hete 2023. évi megvalósításának támogatását a Petőfi 200 emlékévhez kacsolódóan. A rendezvénysorozat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koncepciójának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és tematikáinak kidolgozását, valamint a le</w:t>
      </w:r>
      <w:r>
        <w:rPr>
          <w:rFonts w:ascii="Times New Roman" w:eastAsia="Times New Roman" w:hAnsi="Times New Roman" w:cs="Times New Roman"/>
          <w:sz w:val="24"/>
          <w:szCs w:val="24"/>
        </w:rPr>
        <w:t>bonyolítását a múzeum egyik igazgatósága, a Múzeumi Oktatási és Módszertani Központ (MOKK) végezte. </w:t>
      </w:r>
    </w:p>
    <w:p w:rsidR="00C22757" w:rsidRDefault="00C2275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22757" w:rsidRDefault="00B8460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 Közösségek Hete országos rendezvénysorozat a közösségek ünnepe, melyet hagyományteremtő céllal először 2017-ben rendezett meg a – Cselekvő közösségek -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aktív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közösségi szerepvállalás című uniós projekt (2016-2019) égisze alatt együttműködő – Szabadtéri Néprajzi Múzeum – Múzeumi Oktatási és Módszertani Központ, az Országos Széchényi Könyvtár és az NMI Művelődési Intézet Nonprofit Közhasznú Kft. </w:t>
      </w:r>
    </w:p>
    <w:p w:rsidR="00C22757" w:rsidRDefault="00C2275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22757" w:rsidRDefault="00B8460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 rendezv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énysorozat a közösségekben rejlő értékekre hívja fel a figyelmet. Kiemelt célja a közösségi kezdeményezések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fókuszba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helyezésével a közösségek megtartó erejének, a településeken élő különböző helyzetű és életkorú lakosok iránti felelősség, összefogás jó pé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ldáinak bemutatása. A Közösségek Hete arra is lehetőséget ad, hogy helyi szinten bemutatkozzanak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kuturális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intézmények, múzeumok, könyvtárak, közművelődési intézmények közösségei, civil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formális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és informális szervezetek, amatőr művészeti csoportok, zene</w:t>
      </w:r>
      <w:r>
        <w:rPr>
          <w:rFonts w:ascii="Times New Roman" w:eastAsia="Times New Roman" w:hAnsi="Times New Roman" w:cs="Times New Roman"/>
          <w:sz w:val="24"/>
          <w:szCs w:val="24"/>
        </w:rPr>
        <w:t>karok, olvasókörök, múzeumi baráti körök, tanulócsoportok, önképző, hagyományőrző, nemzeti és nemzetiségi identitást erősítő közösségek, szabadidős sportegyesületek.</w:t>
      </w:r>
    </w:p>
    <w:p w:rsidR="00C22757" w:rsidRDefault="00C2275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22757" w:rsidRDefault="00B8460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 Közösségek Hete programtematikái a kultúrából kiindulva a közösségi élet, az identitáse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rősítés, a társadalmi befogadás és elfogadás, valamint a fenntarthatóság köré épülnek, amelyekből minden évben egy kiemelt téma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horizontálisan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íveli át a teljes tematikakínálatot. A programszervezők saját költségvetésből valósítják meg helyi programjaikat,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amelyet jelentős országos médiakampánnyal támogatunk meg. Egy regisztráló több eseménnyel is jelentkezhet a Közösségek Hetére, és ugyanazt a programot a rendezvény hetének bármely napján megismételheti.</w:t>
      </w:r>
    </w:p>
    <w:p w:rsidR="00C22757" w:rsidRDefault="00C22757">
      <w:pPr>
        <w:widowControl w:val="0"/>
        <w:spacing w:line="240" w:lineRule="auto"/>
        <w:ind w:right="11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22757" w:rsidRDefault="00B84608">
      <w:pPr>
        <w:pStyle w:val="Cmsor1"/>
        <w:keepLines w:val="0"/>
        <w:spacing w:before="240" w:after="60"/>
        <w:ind w:left="432"/>
        <w:rPr>
          <w:rFonts w:ascii="Cambria" w:eastAsia="Cambria" w:hAnsi="Cambria" w:cs="Cambria"/>
          <w:b/>
          <w:color w:val="6D9EEB"/>
          <w:sz w:val="32"/>
          <w:szCs w:val="32"/>
        </w:rPr>
      </w:pPr>
      <w:bookmarkStart w:id="0" w:name="_30j0zll" w:colFirst="0" w:colLast="0"/>
      <w:bookmarkEnd w:id="0"/>
      <w:r>
        <w:rPr>
          <w:rFonts w:ascii="Cambria" w:eastAsia="Cambria" w:hAnsi="Cambria" w:cs="Cambria"/>
          <w:b/>
          <w:color w:val="6D9EEB"/>
          <w:sz w:val="32"/>
          <w:szCs w:val="32"/>
        </w:rPr>
        <w:t xml:space="preserve">A 2023. évi Közösségek Hete </w:t>
      </w:r>
      <w:proofErr w:type="gramStart"/>
      <w:r>
        <w:rPr>
          <w:rFonts w:ascii="Cambria" w:eastAsia="Cambria" w:hAnsi="Cambria" w:cs="Cambria"/>
          <w:b/>
          <w:color w:val="6D9EEB"/>
          <w:sz w:val="32"/>
          <w:szCs w:val="32"/>
        </w:rPr>
        <w:t>koncepciója</w:t>
      </w:r>
      <w:proofErr w:type="gramEnd"/>
    </w:p>
    <w:p w:rsidR="00C22757" w:rsidRDefault="00C22757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22757" w:rsidRDefault="00B8460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Az idei év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mottója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“Egy a szív, az akarat”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volt.</w:t>
      </w:r>
    </w:p>
    <w:p w:rsidR="00C22757" w:rsidRDefault="00C2275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22757" w:rsidRDefault="00B8460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2023-ban a Közösségek Hete a Petőfi-emlékévhez kapcsolódott. Első pillantásra két teljesen eltérő témát kapcsoltunk össze, azonban szoros összefüggés van a Petőfi-emlékév alap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koncepciója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és a Közösségek Hete szellem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isége között. A közösségek összetartó ereje ugyanis abban a nemzeti, nemzetiségi, helyi, illetve közösségi identitásban rejlik, amely Petőfire és korszakára olyannyira jellemző. Fontosnak tartjuk azonban, hogy ez ne jelentsen se kirekesztést, sem pedig az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egyes közösségek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elszigetelődését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Ezért szem előtt tartottuk az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Egyesült Nemzetek Nevelésügyi, Tudományos és Kulturális Szervezete (UNESCO) azon megállapítását is, miszerint: “Egyre változatosabb társadalmunkban elengedhetetlen a sokszínű, változatos és 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inamikus kulturális identitással rendelkező emberek és csoportok közötti harmonikus kölcsönhatás biztosítása, ahogy együttélésre való hajlandóságuké is.” Másrészt a “lobogó zseni” jelleme, mind pedig a “dinamikusan változó történelmi korszak” a Közösségek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Hete ötletes és kreatív, valamint korszerű, a változásokra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reagáló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és folyamatosan megújuló törekvéseivel cseng össze,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mindezek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pedig a haladás szóban összegződnek.</w:t>
      </w:r>
    </w:p>
    <w:p w:rsidR="00C22757" w:rsidRDefault="00C2275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22757" w:rsidRDefault="00B8460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 Közösségek Hete célja 2023-ban az, hogy egyedi, helyi, kulturális közösségi programokkal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felhívja a figyelmet a közösségekben rejlő értékekre, azonban mindezt a Petőfi-emlékév programívéhez kapcsolódva valósítsa meg. </w:t>
      </w:r>
    </w:p>
    <w:p w:rsidR="00C22757" w:rsidRDefault="00C2275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22757" w:rsidRDefault="00B8460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 programszervezőktől olyan programokat vártunk, melyek az alábbi tematikákhoz kapcsolódnak:</w:t>
      </w:r>
    </w:p>
    <w:p w:rsidR="00C22757" w:rsidRDefault="00C2275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22757" w:rsidRDefault="00B8460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“Annyi kincse van hát e hazának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”  </w:t>
      </w:r>
    </w:p>
    <w:p w:rsidR="00C22757" w:rsidRDefault="00B8460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“S egy nemzet fogja megtapsolni lantom”  </w:t>
      </w:r>
    </w:p>
    <w:p w:rsidR="00C22757" w:rsidRDefault="00B8460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“egy közös jó van, miből Egyenlőn jár mindenkinek”  </w:t>
      </w:r>
    </w:p>
    <w:p w:rsidR="00C22757" w:rsidRDefault="00B8460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“Segíthetek-e bajodon?”  </w:t>
      </w:r>
    </w:p>
    <w:p w:rsidR="00C22757" w:rsidRDefault="00B8460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“Zöld föld felett, kék ég alatt”  </w:t>
      </w:r>
    </w:p>
    <w:p w:rsidR="00C22757" w:rsidRDefault="00B8460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“Hogy is tudnék futni mostan?”  </w:t>
      </w:r>
    </w:p>
    <w:p w:rsidR="00C22757" w:rsidRDefault="00B8460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" w:name="_1fob9te" w:colFirst="0" w:colLast="0"/>
      <w:bookmarkEnd w:id="1"/>
      <w:r>
        <w:rPr>
          <w:rFonts w:ascii="Times New Roman" w:eastAsia="Times New Roman" w:hAnsi="Times New Roman" w:cs="Times New Roman"/>
          <w:sz w:val="24"/>
          <w:szCs w:val="24"/>
        </w:rPr>
        <w:t>”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Üdvezellek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ifjú pályatárs!”  </w:t>
      </w:r>
    </w:p>
    <w:p w:rsidR="00C22757" w:rsidRDefault="00C22757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22757" w:rsidRDefault="00B84608">
      <w:pPr>
        <w:spacing w:line="240" w:lineRule="auto"/>
        <w:jc w:val="both"/>
        <w:rPr>
          <w:rFonts w:ascii="Cambria" w:eastAsia="Cambria" w:hAnsi="Cambria" w:cs="Cambria"/>
          <w:b/>
          <w:color w:val="6D9EEB"/>
          <w:sz w:val="32"/>
          <w:szCs w:val="32"/>
        </w:rPr>
      </w:pPr>
      <w:r>
        <w:rPr>
          <w:rFonts w:ascii="Cambria" w:eastAsia="Cambria" w:hAnsi="Cambria" w:cs="Cambria"/>
          <w:b/>
          <w:color w:val="6D9EEB"/>
          <w:sz w:val="32"/>
          <w:szCs w:val="32"/>
        </w:rPr>
        <w:t>A megvalósult programok</w:t>
      </w:r>
    </w:p>
    <w:p w:rsidR="00C22757" w:rsidRDefault="00C22757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22757" w:rsidRDefault="00B8460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 Közösségek Hete keretében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2023-ban 165 település 230 közössége csatlakozott a rendezvénysorozathoz, és 323 féle programmal </w:t>
      </w:r>
      <w:r>
        <w:rPr>
          <w:rFonts w:ascii="Times New Roman" w:eastAsia="Times New Roman" w:hAnsi="Times New Roman" w:cs="Times New Roman"/>
          <w:sz w:val="24"/>
          <w:szCs w:val="24"/>
        </w:rPr>
        <w:t>készültek az érdeklődők számára.</w:t>
      </w:r>
    </w:p>
    <w:p w:rsidR="00C22757" w:rsidRDefault="00B8460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Mivel egy-egy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programot több időpontban és több napon is megtartottak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a rendezvénysorozat ideje alatti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programok száma megközelítette az 500-at. A megvalósult programok az old.kozossegekhete.hu oldalon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böngészhetőek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C22757" w:rsidRDefault="00C2275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22757" w:rsidRDefault="00B8460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 rendezvények 89%-a vidéki programok tették ki, a fennmaradó 11%-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a budapesti közösségek szervezték.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sz w:val="24"/>
          <w:szCs w:val="24"/>
        </w:rPr>
        <w:t>zámszerűsítve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Budapesten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34, míg vidéken 293 féle programot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szerveztek. A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programok  az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összes megyét lefedték. A legtöbb település Pest megyéből csatlakozott.</w:t>
      </w:r>
    </w:p>
    <w:p w:rsidR="00C22757" w:rsidRDefault="00B84608">
      <w:pPr>
        <w:pStyle w:val="Cmsor3"/>
        <w:keepLines w:val="0"/>
        <w:spacing w:before="240" w:after="60"/>
        <w:rPr>
          <w:rFonts w:ascii="Cambria" w:eastAsia="Cambria" w:hAnsi="Cambria" w:cs="Cambria"/>
          <w:b/>
          <w:color w:val="000000"/>
          <w:sz w:val="26"/>
          <w:szCs w:val="26"/>
        </w:rPr>
      </w:pPr>
      <w:bookmarkStart w:id="2" w:name="_2jxsxqh" w:colFirst="0" w:colLast="0"/>
      <w:bookmarkEnd w:id="2"/>
      <w:r>
        <w:rPr>
          <w:rFonts w:ascii="Cambria" w:eastAsia="Cambria" w:hAnsi="Cambria" w:cs="Cambria"/>
          <w:b/>
          <w:color w:val="000000"/>
          <w:sz w:val="26"/>
          <w:szCs w:val="26"/>
        </w:rPr>
        <w:t xml:space="preserve">EGYÜTTHATÓ – Közösségi Múzeum díjátadó és </w:t>
      </w:r>
      <w:proofErr w:type="gramStart"/>
      <w:r>
        <w:rPr>
          <w:rFonts w:ascii="Cambria" w:eastAsia="Cambria" w:hAnsi="Cambria" w:cs="Cambria"/>
          <w:b/>
          <w:color w:val="000000"/>
          <w:sz w:val="26"/>
          <w:szCs w:val="26"/>
        </w:rPr>
        <w:t>konferencia</w:t>
      </w:r>
      <w:proofErr w:type="gramEnd"/>
      <w:r>
        <w:rPr>
          <w:rFonts w:ascii="Cambria" w:eastAsia="Cambria" w:hAnsi="Cambria" w:cs="Cambria"/>
          <w:b/>
          <w:color w:val="000000"/>
          <w:sz w:val="26"/>
          <w:szCs w:val="26"/>
        </w:rPr>
        <w:t xml:space="preserve"> </w:t>
      </w:r>
    </w:p>
    <w:p w:rsidR="00B84608" w:rsidRPr="00B84608" w:rsidRDefault="00B84608" w:rsidP="00B84608"/>
    <w:p w:rsidR="00B84608" w:rsidRDefault="00B8460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hu-HU"/>
        </w:rPr>
        <w:lastRenderedPageBreak/>
        <w:drawing>
          <wp:inline distT="114300" distB="114300" distL="114300" distR="114300">
            <wp:extent cx="5731200" cy="4305300"/>
            <wp:effectExtent l="0" t="0" r="0" b="0"/>
            <wp:docPr id="7" name="image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4305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B84608" w:rsidRDefault="00B8460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22757" w:rsidRDefault="00B8460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 Szabadtéri Néprajzi Múzeum – Múzeumi </w:t>
      </w:r>
      <w:r>
        <w:rPr>
          <w:rFonts w:ascii="Times New Roman" w:eastAsia="Times New Roman" w:hAnsi="Times New Roman" w:cs="Times New Roman"/>
          <w:sz w:val="24"/>
          <w:szCs w:val="24"/>
        </w:rPr>
        <w:t>Oktatási Módszertani Központ (MOKK) 2023-ban ötödik alkalommal ítélte oda a Közösségi Múzeum elismerő címet azon muzeális intézményeknek, amelyek „közösségi alapon” működnek, azaz bevonják munkájukba a helyi lakosságot, civil szervezeteket és egyéb partner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eket. </w:t>
      </w:r>
    </w:p>
    <w:p w:rsidR="00C22757" w:rsidRDefault="00C2275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22757" w:rsidRDefault="00B8460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 díjátadónak és az azt követő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konferenciának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a tatai Német Nemzetiségi Múzeum adott otthont, amely anyaintézményével,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Kuny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Domokos Múzeummal együtt 2019-ben az elsők között vehette át a Közösségi Múzeum elismerést.</w:t>
      </w:r>
    </w:p>
    <w:p w:rsidR="00C22757" w:rsidRDefault="00C2275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22757" w:rsidRDefault="00B8460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 díjátadón az elismerő oklev</w:t>
      </w:r>
      <w:r>
        <w:rPr>
          <w:rFonts w:ascii="Times New Roman" w:eastAsia="Times New Roman" w:hAnsi="Times New Roman" w:cs="Times New Roman"/>
          <w:sz w:val="24"/>
          <w:szCs w:val="24"/>
        </w:rPr>
        <w:t>eleket dr. Szende László, a Kulturális és Innovációs Minisztérium Múzeumi Főosztályának főosztályvezetője és a Szabadtéri Néprajzi Múzeum képviselői, dr. Cseri Miklós főigazgató, dr. Bereczki Ibolya, ágazati feladatokért felelős főigazgató-helyettes és Nag</w:t>
      </w:r>
      <w:r>
        <w:rPr>
          <w:rFonts w:ascii="Times New Roman" w:eastAsia="Times New Roman" w:hAnsi="Times New Roman" w:cs="Times New Roman"/>
          <w:sz w:val="24"/>
          <w:szCs w:val="24"/>
        </w:rPr>
        <w:t>y Magdolna, a Szabadtéri Néprajzi Múzeum – Múzeumi Oktatási és Módszertani Központ igazgatója adták át.</w:t>
      </w:r>
    </w:p>
    <w:p w:rsidR="00C22757" w:rsidRDefault="00C2275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22757" w:rsidRDefault="00B8460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 díjátadó eseményt szakmai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konferencia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tette teljessé dr. Csorba László történész, a Magyar Nemzeti Múzeum volt főigazgatójának és dr. Bereczki Ibolyá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nak, a Skanzen ágazati feladatokért felelős főigazgató-helyettesének a Petőfi 200 Emlékévhez kapcsolódó előadásaival, majd a közösségi múzeumi működést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körüljáró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interaktív szakmai fórummal. A nap programja ezt követően a helyszínt biztosító és Közösségi M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úzeum elismerő címmel rendelkező Német Nemzetiségi Múzeumhoz kapcsolódó civil közösségek,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szomori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sváb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hagyományőrzők programjával, az 56-os közösségi diákkiállítás létrehozásában közreműködő tanulók által tartott tárlatvezetéssel, valamint tatai érdekes</w:t>
      </w:r>
      <w:r>
        <w:rPr>
          <w:rFonts w:ascii="Times New Roman" w:eastAsia="Times New Roman" w:hAnsi="Times New Roman" w:cs="Times New Roman"/>
          <w:sz w:val="24"/>
          <w:szCs w:val="24"/>
        </w:rPr>
        <w:t>ségeket, helyi értékeket felvonultató izgalmas kísérőprogramokkal folytatódott.</w:t>
      </w:r>
    </w:p>
    <w:p w:rsidR="00C22757" w:rsidRDefault="00C2275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22757" w:rsidRDefault="00B8460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konferencián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68 fő vett részt személyesen, az online közvetítést pedig eddig 126-an tekintették meg. (</w:t>
      </w:r>
      <w:proofErr w:type="spellStart"/>
      <w:r>
        <w:fldChar w:fldCharType="begin"/>
      </w:r>
      <w:r>
        <w:instrText xml:space="preserve"> HYPERLINK "https://www.youtube.com/watch?v=UgnU7XzbB3Y" \h </w:instrText>
      </w:r>
      <w:r>
        <w:fldChar w:fldCharType="separate"/>
      </w:r>
      <w:r>
        <w:rPr>
          <w:rFonts w:ascii="Times New Roman" w:eastAsia="Times New Roman" w:hAnsi="Times New Roman" w:cs="Times New Roman"/>
          <w:color w:val="1155CC"/>
          <w:sz w:val="24"/>
          <w:szCs w:val="24"/>
          <w:u w:val="single"/>
        </w:rPr>
        <w:t>Youtube</w:t>
      </w:r>
      <w:proofErr w:type="spellEnd"/>
      <w:r>
        <w:rPr>
          <w:rFonts w:ascii="Times New Roman" w:eastAsia="Times New Roman" w:hAnsi="Times New Roman" w:cs="Times New Roman"/>
          <w:color w:val="1155CC"/>
          <w:sz w:val="24"/>
          <w:szCs w:val="24"/>
          <w:u w:val="single"/>
        </w:rPr>
        <w:t>-</w:t>
      </w:r>
      <w:r>
        <w:rPr>
          <w:rFonts w:ascii="Times New Roman" w:eastAsia="Times New Roman" w:hAnsi="Times New Roman" w:cs="Times New Roman"/>
          <w:color w:val="1155CC"/>
          <w:sz w:val="24"/>
          <w:szCs w:val="24"/>
          <w:u w:val="single"/>
        </w:rPr>
        <w:t>közvetítés</w:t>
      </w:r>
      <w:r>
        <w:rPr>
          <w:rFonts w:ascii="Times New Roman" w:eastAsia="Times New Roman" w:hAnsi="Times New Roman" w:cs="Times New Roman"/>
          <w:color w:val="1155CC"/>
          <w:sz w:val="24"/>
          <w:szCs w:val="24"/>
          <w:u w:val="single"/>
        </w:rPr>
        <w:fldChar w:fldCharType="end"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) (2023. 08. 21-i adat). A rendezvény programja a </w:t>
      </w:r>
      <w:hyperlink r:id="rId7">
        <w:r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MOKK honlapján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 érhető el.</w:t>
      </w:r>
    </w:p>
    <w:p w:rsidR="00C22757" w:rsidRDefault="00C2275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22757" w:rsidRDefault="00B84608">
      <w:pPr>
        <w:pStyle w:val="Cmsor4"/>
        <w:keepLines w:val="0"/>
        <w:spacing w:before="240" w:after="60" w:line="240" w:lineRule="auto"/>
        <w:ind w:left="864"/>
        <w:rPr>
          <w:rFonts w:ascii="Cambria" w:eastAsia="Cambria" w:hAnsi="Cambria" w:cs="Cambria"/>
          <w:b/>
          <w:color w:val="000000"/>
        </w:rPr>
      </w:pPr>
      <w:bookmarkStart w:id="3" w:name="_z337ya" w:colFirst="0" w:colLast="0"/>
      <w:bookmarkEnd w:id="3"/>
      <w:r>
        <w:rPr>
          <w:rFonts w:ascii="Cambria" w:eastAsia="Cambria" w:hAnsi="Cambria" w:cs="Cambria"/>
          <w:b/>
          <w:color w:val="000000"/>
        </w:rPr>
        <w:t xml:space="preserve">A rendezvényen átadott Közösségi </w:t>
      </w:r>
      <w:r>
        <w:rPr>
          <w:rFonts w:ascii="Cambria" w:eastAsia="Cambria" w:hAnsi="Cambria" w:cs="Cambria"/>
          <w:b/>
          <w:color w:val="000000"/>
        </w:rPr>
        <w:t>múzeum elismerés</w:t>
      </w:r>
    </w:p>
    <w:p w:rsidR="00C22757" w:rsidRDefault="00C2275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22757" w:rsidRDefault="00B8460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 rendezvényen került sor a Cselekvő közösségek –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aktív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közösségi szerepvállalás című európai uniós projekt keretében kidolgozott Közösségi Múzeum elismerő címek ünnepélyes átadására is. </w:t>
      </w:r>
    </w:p>
    <w:p w:rsidR="00C22757" w:rsidRDefault="00C2275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22757" w:rsidRDefault="00B8460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 közösségi részvételen alapuló működés a múzeumok hosszú távú eredményességének záloga lehet. A közösségek felé történő nyitás, az együttműködés erősítése a településen működő társintézményekkel, civil és egyházi közösségekkel, vállalkozásokkal, az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aktív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szerepvállalás a település életében egyaránt a társadalmi beágyazottságuk növeléséhez vezet. Egy olyan intézmény, amelyre a lakosság harmadik helyként tekint az otthon és a munkahely után, amelyet a helyiek magukénak éreznek, számíthat a közösség és a tele</w:t>
      </w:r>
      <w:r>
        <w:rPr>
          <w:rFonts w:ascii="Times New Roman" w:eastAsia="Times New Roman" w:hAnsi="Times New Roman" w:cs="Times New Roman"/>
          <w:sz w:val="24"/>
          <w:szCs w:val="24"/>
        </w:rPr>
        <w:t>pülés lakosságának támogatására nehéz helyzetekben is.</w:t>
      </w:r>
    </w:p>
    <w:p w:rsidR="00C22757" w:rsidRDefault="00C2275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22757" w:rsidRDefault="00B8460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 Szabadtéri Néprajzi Múzeum – Múzeumi Oktatási és Módszertani Központ (MOKK) kezdeményezésére 2019-ben alapított elismerést azon muzeális intézményeknek ítélik oda, amelyek közösségi részvételi alapon működnek, a múzeumi alaptevékenységükkel összehangolt </w:t>
      </w:r>
      <w:r>
        <w:rPr>
          <w:rFonts w:ascii="Times New Roman" w:eastAsia="Times New Roman" w:hAnsi="Times New Roman" w:cs="Times New Roman"/>
          <w:sz w:val="24"/>
          <w:szCs w:val="24"/>
        </w:rPr>
        <w:t>közösségépítő munkát folytatnak, bevonják munkájukba a helyi lakosságot, a civil szervezeteket, egyéb partnereket.</w:t>
      </w:r>
    </w:p>
    <w:p w:rsidR="00C22757" w:rsidRDefault="00C2275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22757" w:rsidRDefault="00B8460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 Közösségi Múzeum I,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konzultáció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szintjét érték el a Széchenyi Zsigmond Kárpát-medencei Magyar Vadászati Múzeum valamint a Deák17 Gyermek é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s Ifjúsági Művészeti Galéria. A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konzultáció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szintjét elérő intézményeknek fontos a közönségük visszajelzése, sőt jellemző a velük való egyeztetés is a közösséget érintő programok tekintetében. </w:t>
      </w:r>
    </w:p>
    <w:p w:rsidR="00C22757" w:rsidRDefault="00C2275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22757" w:rsidRDefault="00B8460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Az önértékelő tesztben elért pontszáma alapján a Közösségi Mú</w:t>
      </w:r>
      <w:r>
        <w:rPr>
          <w:rFonts w:ascii="Times New Roman" w:eastAsia="Times New Roman" w:hAnsi="Times New Roman" w:cs="Times New Roman"/>
          <w:sz w:val="24"/>
          <w:szCs w:val="24"/>
        </w:rPr>
        <w:t>zeum II., azaz a bevonás szintjét érte el a 2022-ben megnyílt Magyar Pénzmúzeum és Látogatóközpont.</w:t>
      </w:r>
    </w:p>
    <w:p w:rsidR="00C22757" w:rsidRDefault="00C2275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22757" w:rsidRPr="00B84608" w:rsidRDefault="00B84608">
      <w:pPr>
        <w:pStyle w:val="Cmsor2"/>
        <w:keepLines w:val="0"/>
        <w:spacing w:before="240" w:after="60" w:line="240" w:lineRule="auto"/>
        <w:rPr>
          <w:rFonts w:ascii="Cambria" w:eastAsia="Cambria" w:hAnsi="Cambria" w:cs="Cambria"/>
          <w:b/>
          <w:i/>
          <w:color w:val="548DD4" w:themeColor="text2" w:themeTint="99"/>
          <w:sz w:val="28"/>
          <w:szCs w:val="28"/>
          <w:highlight w:val="white"/>
        </w:rPr>
      </w:pPr>
      <w:bookmarkStart w:id="4" w:name="_b5c8ojeoa1d2" w:colFirst="0" w:colLast="0"/>
      <w:bookmarkEnd w:id="4"/>
      <w:r w:rsidRPr="00B84608">
        <w:rPr>
          <w:rFonts w:ascii="Cambria" w:eastAsia="Cambria" w:hAnsi="Cambria" w:cs="Cambria"/>
          <w:b/>
          <w:i/>
          <w:color w:val="548DD4" w:themeColor="text2" w:themeTint="99"/>
          <w:sz w:val="28"/>
          <w:szCs w:val="28"/>
          <w:highlight w:val="white"/>
        </w:rPr>
        <w:t>Közösségek Hete Roadshow</w:t>
      </w:r>
    </w:p>
    <w:p w:rsidR="00C22757" w:rsidRDefault="00C22757">
      <w:pPr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:rsidR="00C22757" w:rsidRDefault="00B84608">
      <w:pPr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Az ország különböző régióiban működő kulturális intézményektől egy-egy, a Közösségek Hete idei tematikáihoz illeszkedő kiemelt pr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ogram megszervezésére kértünk fel hét intézményt a Közösségek Hete keretében. A hét minden napjára jutott így egy-egy állomás szerte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lastRenderedPageBreak/>
        <w:t>Magyarország különböző településein (Debrecen, Szeged, Gödöllő, Sopron, Pécs, Esztergom, Miskolc, Szolnok). A Roadshow prog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ramjain összesen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több, mint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1000 fő vett részt.</w:t>
      </w:r>
    </w:p>
    <w:p w:rsidR="00C22757" w:rsidRDefault="00C22757">
      <w:pPr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:rsidR="00C22757" w:rsidRDefault="00B84608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 xml:space="preserve">nap: </w:t>
      </w:r>
    </w:p>
    <w:p w:rsidR="00C22757" w:rsidRDefault="00C22757">
      <w:pPr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:rsidR="00C22757" w:rsidRDefault="00B84608">
      <w:pPr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Tematika: ”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Üdvezellek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, ifjú pályatárs!” (Tiéd a pálya!)</w:t>
      </w:r>
    </w:p>
    <w:p w:rsidR="00C22757" w:rsidRDefault="00B84608">
      <w:pPr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Helyszín: Gödöllői Királyi Kastély, Gödöllő</w:t>
      </w:r>
    </w:p>
    <w:p w:rsidR="00B84608" w:rsidRDefault="00B84608">
      <w:pPr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:rsidR="00C22757" w:rsidRDefault="00B84608">
      <w:pPr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highlight w:val="white"/>
          <w:lang w:val="hu-HU"/>
        </w:rPr>
        <w:drawing>
          <wp:inline distT="114300" distB="114300" distL="114300" distR="114300">
            <wp:extent cx="5734050" cy="6219825"/>
            <wp:effectExtent l="0" t="0" r="0" b="0"/>
            <wp:docPr id="2" name="image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jpg"/>
                    <pic:cNvPicPr preferRelativeResize="0"/>
                  </pic:nvPicPr>
                  <pic:blipFill>
                    <a:blip r:embed="rId8"/>
                    <a:srcRect t="27221" b="11693"/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62198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B84608" w:rsidRDefault="00B84608">
      <w:pPr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:rsidR="00C22757" w:rsidRDefault="00B84608">
      <w:pPr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A program első felében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Scene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Műhely fiatal színészeinek előadása zajlott a gödöllői kastély baro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kk színházában. Az előadáson Petőfi pályájának indulását mutatták be, vándorszínészi éveit, katonaságát, szerkesztői munkáját, míg végül rátalált költői pályájára. Az előadás főpróbaként zajlott, ahol a rendező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instruálta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a fiatal színészeket. A bő félórás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műsort követően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lastRenderedPageBreak/>
        <w:t>az előadáson résztvevő több mint félszáz, 7-8. osztályos diák két csoportot alkotott. Az egyik csoport a színházban maradt és pályaorientációs beszélgetésen vett részt a színészekkel és a darab rendezőjével. Eközben a másik csoport a kasté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lyparkban oldott meg QR-kódos feladványokat Petőfi gödöllői tartózkodásával kapcsolatban. Miután mindkét csoport részt vett mindkét programon, a díszudvaron gyülekeztek, ahol PS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monogrammot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formálva elszavalták Petőfi Mednyánszky Bertához írt Ablakodból ho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gyha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…kezdetű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versét.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flashmobról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videó is készült, mely az alábbi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linken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érhető el: </w:t>
      </w:r>
      <w:hyperlink r:id="rId9">
        <w:r>
          <w:rPr>
            <w:rFonts w:ascii="Times New Roman" w:eastAsia="Times New Roman" w:hAnsi="Times New Roman" w:cs="Times New Roman"/>
            <w:sz w:val="24"/>
            <w:szCs w:val="24"/>
            <w:highlight w:val="white"/>
            <w:u w:val="single"/>
          </w:rPr>
          <w:t>https://kozossegekhete.hu/kerulj-palyara-petofivel/</w:t>
        </w:r>
      </w:hyperlink>
    </w:p>
    <w:p w:rsidR="00C22757" w:rsidRDefault="00C22757">
      <w:pPr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:rsidR="00C22757" w:rsidRDefault="00B84608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nap:</w:t>
      </w:r>
    </w:p>
    <w:p w:rsidR="00C22757" w:rsidRDefault="00C22757">
      <w:pPr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:rsidR="00C22757" w:rsidRDefault="00B84608">
      <w:pPr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Tematika: “egy közös jó van, miből Egyenlőn jár mindenkinek” - (Adj esélyt!)</w:t>
      </w:r>
    </w:p>
    <w:p w:rsidR="00C22757" w:rsidRDefault="00B84608">
      <w:pPr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Helyszín: Janus Pannonius Múzeum, Pécs</w:t>
      </w:r>
    </w:p>
    <w:p w:rsidR="00B84608" w:rsidRDefault="00B84608">
      <w:pPr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:rsidR="00C22757" w:rsidRDefault="00B84608">
      <w:pPr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highlight w:val="white"/>
          <w:lang w:val="hu-HU"/>
        </w:rPr>
        <w:drawing>
          <wp:inline distT="114300" distB="114300" distL="114300" distR="114300">
            <wp:extent cx="5672138" cy="3774905"/>
            <wp:effectExtent l="0" t="0" r="0" b="0"/>
            <wp:docPr id="6" name="image1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.jp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72138" cy="377490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C22757" w:rsidRDefault="00C22757">
      <w:pPr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:rsidR="00C22757" w:rsidRDefault="00B84608">
      <w:pPr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highlight w:val="white"/>
          <w:lang w:val="hu-HU"/>
        </w:rPr>
        <w:lastRenderedPageBreak/>
        <w:drawing>
          <wp:inline distT="114300" distB="114300" distL="114300" distR="114300">
            <wp:extent cx="5509285" cy="3662363"/>
            <wp:effectExtent l="0" t="0" r="0" b="0"/>
            <wp:docPr id="4" name="image8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jp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09285" cy="366236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C22757" w:rsidRDefault="00B84608">
      <w:pPr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highlight w:val="white"/>
          <w:lang w:val="hu-HU"/>
        </w:rPr>
        <w:drawing>
          <wp:inline distT="114300" distB="114300" distL="114300" distR="114300">
            <wp:extent cx="5491163" cy="4123552"/>
            <wp:effectExtent l="0" t="0" r="0" b="0"/>
            <wp:docPr id="11" name="image1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jp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91163" cy="412355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C22757" w:rsidRDefault="00C22757">
      <w:pPr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:rsidR="00C22757" w:rsidRDefault="00B84608">
      <w:pPr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A délelőtt folyamán a Fogd A Kezem Alapítvány,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BeFogadó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közösségi tér -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People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First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Egyesület, a SINOSZ-Baranya Megyei Szervezeté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nek közössége és a Ki-Látás Közhasznú Alapítvány Egyesületének tagjai számára kialakított,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speciális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igényekre szabott tárlatvezetéseken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vehettünk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mi is részt. </w:t>
      </w:r>
    </w:p>
    <w:p w:rsidR="00C22757" w:rsidRDefault="00C22757">
      <w:pPr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:rsidR="00C22757" w:rsidRDefault="00B84608">
      <w:pPr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Délután a "A Montmartre világa litográfiákon és élőben" című improvizációs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performanszon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keresztül kerülhettünk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közelebbi kapcsolatba Toulouse-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Lautrec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világával, majd egy kellemes városi biciklitúrán felfedeztük Pécs még látható és a már eltűnt régi városr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észeit. Sötétedés utánra is tartogattak egy kis meglepetést: egy nagyon hangulatos fáklyás városi séta során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Helesfai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Márk és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Helesfai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Csehi Brigitta (Vándorló Történelem Hadi és Történelmi Kulturális Társaság) vezetésével egy reformkori házaspár története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i alapján kaphattunk bepillantást az akkori pécsi életbe.</w:t>
      </w:r>
    </w:p>
    <w:p w:rsidR="00C22757" w:rsidRDefault="00C22757">
      <w:pPr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:rsidR="00C22757" w:rsidRDefault="00B84608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nap:</w:t>
      </w:r>
    </w:p>
    <w:p w:rsidR="00C22757" w:rsidRDefault="00C22757">
      <w:pPr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:rsidR="00C22757" w:rsidRDefault="00B84608">
      <w:pPr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Tematika: „S egy nemzet fogja megtapsolni lantom” (Alkotni öröm)</w:t>
      </w:r>
    </w:p>
    <w:p w:rsidR="00C22757" w:rsidRDefault="00B84608">
      <w:pPr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Helyszín: Damjanich János Múzeum, Szolnok</w:t>
      </w:r>
    </w:p>
    <w:p w:rsidR="00C22757" w:rsidRDefault="00C22757">
      <w:pPr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:rsidR="00C22757" w:rsidRDefault="00B84608">
      <w:pPr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highlight w:val="white"/>
          <w:lang w:val="hu-HU"/>
        </w:rPr>
        <w:drawing>
          <wp:inline distT="114300" distB="114300" distL="114300" distR="114300">
            <wp:extent cx="5491163" cy="4338581"/>
            <wp:effectExtent l="0" t="0" r="0" b="0"/>
            <wp:docPr id="15" name="image1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4.jp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91163" cy="433858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C22757" w:rsidRDefault="00B84608">
      <w:pPr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highlight w:val="white"/>
          <w:lang w:val="hu-HU"/>
        </w:rPr>
        <w:lastRenderedPageBreak/>
        <w:drawing>
          <wp:inline distT="114300" distB="114300" distL="114300" distR="114300">
            <wp:extent cx="5438901" cy="4281488"/>
            <wp:effectExtent l="0" t="0" r="0" b="0"/>
            <wp:docPr id="14" name="image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jpg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38901" cy="428148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B84608" w:rsidRDefault="00B84608">
      <w:pPr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:rsidR="00C22757" w:rsidRDefault="00B84608">
      <w:pPr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A Közösségek Hete Roadshow szerdai állomása Szolnok volt, ahol a Damjanich Jáno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s Múzeum munkatársai szintén nagyon sokoldalú programsorozattal készültek. Az egész napos program Benedek Csaba előadásával kezdődött a közösségek szerepének változásáról, majd megtekintettük a Petőfi Sándor Szakképző Iskola dekoratőr tanulóinak János Vité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zről szóló installációját, illetve a kort megidéző katonai viselet és fegyverbemutatóban is volt részünk. A Verseghy Ferenc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Könytár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kitelepülése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kötetekkel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, kvízekkel és játékokkal várta az érdeklődőket, Balázsné Vajda Éva pedig a  szalagszövés rejtelmeibe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vezette be a résztvevőket, és sor került a János Vitéz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illusztrációs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pályázat kiállításának eredményhirdetésére is. Délután a bajusz sokrétű jelentéséről tartott előadást Tóth Kelemen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A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kor szőrbe bújt szelleme címmel, majd Méri Tibor Szolnok épített örök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ségéről tartott helytörténeti sétát, végül a SIRAP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Vintage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Pékség és Kávézó kávékostolójával zárult a nap.</w:t>
      </w:r>
    </w:p>
    <w:p w:rsidR="00C22757" w:rsidRDefault="00C22757">
      <w:pPr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:rsidR="00C22757" w:rsidRDefault="00C22757">
      <w:pPr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:rsidR="00C22757" w:rsidRDefault="00C22757">
      <w:pPr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:rsidR="00C22757" w:rsidRDefault="00B84608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nap:</w:t>
      </w:r>
    </w:p>
    <w:p w:rsidR="00C22757" w:rsidRDefault="00C22757">
      <w:pPr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:rsidR="00C22757" w:rsidRDefault="00B84608">
      <w:pPr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Tematika: “Annyi kincse van hát e hazának” (Keressük értékeinket)</w:t>
      </w:r>
    </w:p>
    <w:p w:rsidR="00C22757" w:rsidRDefault="00B84608">
      <w:pPr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Helyszín: Déri Múzeum, Debrecen</w:t>
      </w:r>
    </w:p>
    <w:p w:rsidR="00C22757" w:rsidRDefault="00B84608">
      <w:pPr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highlight w:val="white"/>
          <w:lang w:val="hu-HU"/>
        </w:rPr>
        <w:lastRenderedPageBreak/>
        <w:drawing>
          <wp:inline distT="114300" distB="114300" distL="114300" distR="114300">
            <wp:extent cx="5731200" cy="4305300"/>
            <wp:effectExtent l="0" t="0" r="0" b="0"/>
            <wp:docPr id="5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4305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B84608" w:rsidRDefault="00B84608">
      <w:pPr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:rsidR="00C22757" w:rsidRDefault="00B84608">
      <w:pPr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Az országos rendezvénysorozathoz egész n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apos eseménysorozattal csatlakozott a Déri Múzeum. Kő kövön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...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címmel enyhén értelmi sérült nebulók számára tartott rendhagyó foglalkozást Aranyi Fruzsina múzeumpedagógus, a MOKK múzeumi koordinátora. A Bárczi Gusztáv Általános Iskola diákjai a Színről szí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nre Petőfi című tárlatban kalandozhattak, és felfedezhették azt is, hogy mennyit változott a város azóta, hogy Petőfi Sándor Debrecenben megfordult. A délutáni programokon részt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vettek  a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Szoboszlói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Úti Általános Iskola diákjai és az Igazgyöngy Alapítvány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alkotókörének tanulói, akiknek alkotásaiból "Tollal és karddal" címmel nyílt kiállítás a múzeumban található Kávézóban.</w:t>
      </w:r>
    </w:p>
    <w:p w:rsidR="00C22757" w:rsidRDefault="00C22757">
      <w:pPr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:rsidR="00C22757" w:rsidRDefault="00C22757">
      <w:pPr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:rsidR="00C22757" w:rsidRDefault="00B84608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nap:</w:t>
      </w:r>
    </w:p>
    <w:p w:rsidR="00C22757" w:rsidRDefault="00C22757">
      <w:pPr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:rsidR="00C22757" w:rsidRDefault="00B84608">
      <w:pPr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Tematika: “Segíthetek-e bajodon?” (Egy szívvel, egy lélekkel)</w:t>
      </w:r>
    </w:p>
    <w:p w:rsidR="00C22757" w:rsidRDefault="00B84608">
      <w:pPr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Helyszín: Móra Ferenc Múzeum, Szeged</w:t>
      </w:r>
    </w:p>
    <w:p w:rsidR="00C22757" w:rsidRDefault="00C22757">
      <w:pPr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:rsidR="00C22757" w:rsidRDefault="00B84608">
      <w:pPr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highlight w:val="white"/>
          <w:lang w:val="hu-HU"/>
        </w:rPr>
        <w:lastRenderedPageBreak/>
        <w:drawing>
          <wp:inline distT="114300" distB="114300" distL="114300" distR="114300">
            <wp:extent cx="5731200" cy="4292600"/>
            <wp:effectExtent l="0" t="0" r="0" b="0"/>
            <wp:docPr id="17" name="image1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.jpg"/>
                    <pic:cNvPicPr preferRelativeResize="0"/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4292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B84608" w:rsidRDefault="00B84608">
      <w:pPr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:rsidR="00C22757" w:rsidRDefault="00B84608">
      <w:pPr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A Közösségek hetében a térség kulturális intézményeinek, könyvtárainak és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múzeumainak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önkénteseivel kirándulás, szakmai tapasztalatcsere és közösségi és szakmai események valósultak meg a Makói József Attila Múzeumban.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Makón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március végén nyílt a Magyar Gé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niusz program keretében az új József Attila kiállítás, mely a költő Makón eltöltött fiatalkori éveit mutatja be. A közös együttlét remek alkalmat teremtett Petőfi Sándor 200 éves születési évfordulójáról való megemlékezésre, a közösség megerősítésére és bő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vítésére. A program célja volt az önkéntes közösség összetartozásának erősítése, élmény- és szakmai tapasztalatszerzés, valamint önkéntes programunk, illetve maga az önkéntesség megismertetése a makói érdeklődőkkel.</w:t>
      </w:r>
    </w:p>
    <w:p w:rsidR="00C22757" w:rsidRDefault="00C22757">
      <w:pPr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:rsidR="00C22757" w:rsidRDefault="00B84608">
      <w:pPr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A program sajnálatosan a kedvezőtlen id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őjárás miatt hamarabb ért véget a tervezettnél, ugyanakkor a program megvalósítása ennek ellenére rendkívül jóhangúlatú és sikeres volt. </w:t>
      </w:r>
    </w:p>
    <w:p w:rsidR="00C22757" w:rsidRDefault="00C22757">
      <w:pPr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:rsidR="00C22757" w:rsidRPr="00B84608" w:rsidRDefault="00B84608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  <w:r w:rsidRPr="00B84608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nap:</w:t>
      </w:r>
    </w:p>
    <w:p w:rsidR="00C22757" w:rsidRDefault="00B84608">
      <w:pPr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Tematika: “Zöld föld felett, kék ég alatt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”  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Zöld, zöldebb, legzöldebb)</w:t>
      </w:r>
    </w:p>
    <w:p w:rsidR="00C22757" w:rsidRDefault="00B84608">
      <w:pPr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Helyszín: Soproni Múzeum, Sopron</w:t>
      </w:r>
    </w:p>
    <w:p w:rsidR="00C22757" w:rsidRDefault="00C22757">
      <w:pPr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:rsidR="00C22757" w:rsidRDefault="00B84608">
      <w:pPr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highlight w:val="white"/>
          <w:lang w:val="hu-HU"/>
        </w:rPr>
        <w:lastRenderedPageBreak/>
        <w:drawing>
          <wp:inline distT="114300" distB="114300" distL="114300" distR="114300">
            <wp:extent cx="5731200" cy="4305300"/>
            <wp:effectExtent l="0" t="0" r="0" b="0"/>
            <wp:docPr id="3" name="image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jpg"/>
                    <pic:cNvPicPr preferRelativeResize="0"/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4305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C22757" w:rsidRDefault="00B84608">
      <w:pPr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highlight w:val="white"/>
          <w:lang w:val="hu-HU"/>
        </w:rPr>
        <w:drawing>
          <wp:inline distT="114300" distB="114300" distL="114300" distR="114300">
            <wp:extent cx="5731200" cy="4292600"/>
            <wp:effectExtent l="0" t="0" r="0" b="0"/>
            <wp:docPr id="12" name="image1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7.jpg"/>
                    <pic:cNvPicPr preferRelativeResize="0"/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4292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C22757" w:rsidRDefault="00B84608">
      <w:pPr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lastRenderedPageBreak/>
        <w:t xml:space="preserve">A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Közösségek Hete egyik legsikeresebb eseménye Sopronban, a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Lenck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-villában  a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környezeti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fenntarthatóságot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állította a középpontba. Palántabörze, kertészeti előadások, helyi kézműves termelők és alkotók termékeinek piaca,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vegán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finom falatok kóstolója, ruhac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sere program és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újrahasznosító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kézműves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workshop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várta az érdeklődőket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Dualone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elektronikus élőzenei kísérete mellett. A Petőfi 200 Emlékév jegyében a „Mit láthatott Petőfi?”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című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e-bike túra vagy gyalogos séta során lehetett felfedezni Sopron reformkori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látnivalóit. </w:t>
      </w:r>
    </w:p>
    <w:p w:rsidR="00C22757" w:rsidRDefault="00C22757">
      <w:pPr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:rsidR="00C22757" w:rsidRDefault="00B84608">
      <w:pPr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A Közösségek Hete apropóján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Lenck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-villa kertje is megújul: mostantól egy új közösségi pontként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funkcionál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majd, ahol egy múzeumi közösségi fűszerkertet alakítanak ki.</w:t>
      </w:r>
    </w:p>
    <w:p w:rsidR="00C22757" w:rsidRDefault="00C22757">
      <w:pPr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:rsidR="00C22757" w:rsidRDefault="00C22757">
      <w:pPr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:rsidR="00C22757" w:rsidRPr="00B84608" w:rsidRDefault="00B84608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  <w:r w:rsidRPr="00B84608"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  <w:t>nap</w:t>
      </w:r>
    </w:p>
    <w:p w:rsidR="00C22757" w:rsidRDefault="00B84608">
      <w:pPr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Tematika: “Hogy is tudnék futni mostan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”  (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Mozdulj rá!)</w:t>
      </w:r>
    </w:p>
    <w:p w:rsidR="00C22757" w:rsidRDefault="00B84608">
      <w:pPr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Helyszín: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Duna Múzeum, Esztergom</w:t>
      </w:r>
    </w:p>
    <w:p w:rsidR="00B84608" w:rsidRDefault="00B84608">
      <w:pPr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:rsidR="00C22757" w:rsidRDefault="00B84608">
      <w:pPr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highlight w:val="white"/>
          <w:lang w:val="hu-HU"/>
        </w:rPr>
        <w:drawing>
          <wp:inline distT="114300" distB="114300" distL="114300" distR="114300">
            <wp:extent cx="5774330" cy="4314527"/>
            <wp:effectExtent l="0" t="0" r="0" b="0"/>
            <wp:docPr id="13" name="image1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6.jpg"/>
                    <pic:cNvPicPr preferRelativeResize="0"/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74330" cy="431452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C22757" w:rsidRDefault="00C22757">
      <w:pPr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:rsidR="00C22757" w:rsidRDefault="00B84608">
      <w:pPr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highlight w:val="white"/>
          <w:lang w:val="hu-HU"/>
        </w:rPr>
        <w:lastRenderedPageBreak/>
        <w:drawing>
          <wp:inline distT="114300" distB="114300" distL="114300" distR="114300">
            <wp:extent cx="5691188" cy="4250510"/>
            <wp:effectExtent l="0" t="0" r="0" b="0"/>
            <wp:docPr id="10" name="image1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3.jpg"/>
                    <pic:cNvPicPr preferRelativeResize="0"/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91188" cy="42505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B84608" w:rsidRDefault="00B84608">
      <w:pPr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:rsidR="00C22757" w:rsidRDefault="00B84608">
      <w:pPr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A Duna Múzeum munkatársai is egy igen mozgalmas és sokszínű programsorozattal készültek, rengeteg résztvevőre lehetett számítani, az időjárás azonban sajnálatos módon kissé keresztbe tett a számításoknak, de így is egy jó hangul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atú rendezvényen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vehettünk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részt. A nap egy kalandos, feladatokkal tarkított esztergomi Petőfi-emléksétával kezdődött ötvözte Petőfi költészetét, a mozgás örömét, és a Duna rabul ejtő hangulatát. A város központjából indult a séta és a Duna árterén kereszt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ül vezetett az esztergomi Ferences pályára. A séta útvonalán kialakított állomásokon Petőfihez és a természethez kapcsolódó játékos feladatok, látnivalók várták a résztvevőket.  Sajnos ezen a programponton a rossz, esős idő miatt viszonylag kevesen vettek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részt, a sportpályára azonban már többen ellátogattak. Volt futóverseny, Pató Pál bicikli lassúsági verseny, versfelolvasás. Mindeközben a háttérben rotyogott a hatalmas bográcsban a gulyásleves, amit a nap végén együtt elfogyasztottunk. </w:t>
      </w:r>
    </w:p>
    <w:p w:rsidR="00C22757" w:rsidRDefault="00C22757">
      <w:pPr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:rsidR="00C22757" w:rsidRPr="00B84608" w:rsidRDefault="00B84608">
      <w:pPr>
        <w:spacing w:line="240" w:lineRule="auto"/>
        <w:rPr>
          <w:rFonts w:ascii="Cambria" w:eastAsia="Cambria" w:hAnsi="Cambria" w:cs="Cambria"/>
          <w:b/>
          <w:i/>
          <w:color w:val="548DD4" w:themeColor="text2" w:themeTint="99"/>
          <w:sz w:val="28"/>
          <w:szCs w:val="28"/>
          <w:highlight w:val="white"/>
        </w:rPr>
      </w:pPr>
      <w:r w:rsidRPr="00B84608">
        <w:rPr>
          <w:rFonts w:ascii="Cambria" w:eastAsia="Cambria" w:hAnsi="Cambria" w:cs="Cambria"/>
          <w:b/>
          <w:i/>
          <w:color w:val="548DD4" w:themeColor="text2" w:themeTint="99"/>
          <w:sz w:val="28"/>
          <w:szCs w:val="28"/>
          <w:highlight w:val="white"/>
        </w:rPr>
        <w:t>NYITOTT TÉR – KÖ</w:t>
      </w:r>
      <w:r w:rsidRPr="00B84608">
        <w:rPr>
          <w:rFonts w:ascii="Cambria" w:eastAsia="Cambria" w:hAnsi="Cambria" w:cs="Cambria"/>
          <w:b/>
          <w:i/>
          <w:color w:val="548DD4" w:themeColor="text2" w:themeTint="99"/>
          <w:sz w:val="28"/>
          <w:szCs w:val="28"/>
          <w:highlight w:val="white"/>
        </w:rPr>
        <w:t xml:space="preserve">ZÖSSÉGI MŰKÖDÉS </w:t>
      </w:r>
      <w:proofErr w:type="gramStart"/>
      <w:r w:rsidRPr="00B84608">
        <w:rPr>
          <w:rFonts w:ascii="Cambria" w:eastAsia="Cambria" w:hAnsi="Cambria" w:cs="Cambria"/>
          <w:b/>
          <w:i/>
          <w:color w:val="548DD4" w:themeColor="text2" w:themeTint="99"/>
          <w:sz w:val="28"/>
          <w:szCs w:val="28"/>
          <w:highlight w:val="white"/>
        </w:rPr>
        <w:t>A</w:t>
      </w:r>
      <w:proofErr w:type="gramEnd"/>
      <w:r w:rsidRPr="00B84608">
        <w:rPr>
          <w:rFonts w:ascii="Cambria" w:eastAsia="Cambria" w:hAnsi="Cambria" w:cs="Cambria"/>
          <w:b/>
          <w:i/>
          <w:color w:val="548DD4" w:themeColor="text2" w:themeTint="99"/>
          <w:sz w:val="28"/>
          <w:szCs w:val="28"/>
          <w:highlight w:val="white"/>
        </w:rPr>
        <w:t xml:space="preserve"> GYAKORLATBAN – koordinátori műhelynap</w:t>
      </w:r>
    </w:p>
    <w:p w:rsidR="00C22757" w:rsidRDefault="00C22757">
      <w:pPr>
        <w:spacing w:line="240" w:lineRule="auto"/>
        <w:rPr>
          <w:rFonts w:ascii="Cambria" w:eastAsia="Cambria" w:hAnsi="Cambria" w:cs="Cambria"/>
          <w:b/>
          <w:i/>
          <w:sz w:val="28"/>
          <w:szCs w:val="28"/>
          <w:highlight w:val="white"/>
        </w:rPr>
      </w:pPr>
    </w:p>
    <w:p w:rsidR="00C22757" w:rsidRDefault="00B84608">
      <w:pPr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highlight w:val="white"/>
          <w:lang w:val="hu-HU"/>
        </w:rPr>
        <w:lastRenderedPageBreak/>
        <w:drawing>
          <wp:inline distT="114300" distB="114300" distL="114300" distR="114300">
            <wp:extent cx="5638800" cy="4197572"/>
            <wp:effectExtent l="0" t="0" r="0" b="0"/>
            <wp:docPr id="9" name="image1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5.jpg"/>
                    <pic:cNvPicPr preferRelativeResize="0"/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45611" cy="420264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sz w:val="24"/>
          <w:szCs w:val="24"/>
          <w:highlight w:val="white"/>
          <w:lang w:val="hu-HU"/>
        </w:rPr>
        <w:drawing>
          <wp:inline distT="114300" distB="114300" distL="114300" distR="114300">
            <wp:extent cx="5638800" cy="4271252"/>
            <wp:effectExtent l="0" t="0" r="0" b="0"/>
            <wp:docPr id="16" name="image9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jpg"/>
                    <pic:cNvPicPr preferRelativeResize="0"/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47676" cy="42779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C22757" w:rsidRDefault="00B84608">
      <w:pPr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lastRenderedPageBreak/>
        <w:t xml:space="preserve">A többféle nézőpont megfogalmazásának támogatása, valamint a közösségek részvételével megvalósuló működés az ICOM (International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Council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of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Museums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) tagjai által 2022-ben elfogadott új múzeumi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def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inícióban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is szereplő, meghatározó fogalmak. A Petőfi 200 emlékévhez kapcsolódóan a 2023. május 8-14. között megvalósult Közösségek Hete országos rendezvénysorozat, valamint a Közösségi Múzeum elismerések átadásához kapcsolódó szakmai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konferencia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a középpo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ntba állította a helyi közösségek kulturális értékteremtő képességét, amely a múzeumok társadalmi működésének egyik alapkövét is jelenti. Több mint 300 eseménnyel az egyik legsikeresebb Közösségek Hete rendezvény valósult meg idén, amelyhez kapcsolódóan hé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t kiemelt helyszínen a koordinátorok által szervezett színes programokon vehettek részt az érdeklődők.</w:t>
      </w:r>
    </w:p>
    <w:p w:rsidR="00C22757" w:rsidRDefault="00C22757">
      <w:pPr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:rsidR="00C22757" w:rsidRDefault="00B84608">
      <w:pPr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Ehhez kapcsolódóan a koordinátori műhelygyakorlat célja a közösségi múzeumi működés, a közösség bevonására vonatkozó jó gyakorlatok megismerése volt. A témát a Petőfi Irodalmi Múzeumban és a Ferenczy Múzeumi Centrumban megvalósuló szakmai programokon, vala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mint a Közösségek Hete rendezvénysorozathoz kapcsolódó koordinátori előadások és beszélgetés során jártuk körül.</w:t>
      </w:r>
    </w:p>
    <w:p w:rsidR="00C22757" w:rsidRDefault="00C22757">
      <w:pPr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:rsidR="00C22757" w:rsidRDefault="00B84608">
      <w:pPr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Bővebben a programról:</w:t>
      </w:r>
    </w:p>
    <w:p w:rsidR="00C22757" w:rsidRDefault="00B84608">
      <w:pPr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hyperlink r:id="rId23">
        <w:r>
          <w:rPr>
            <w:rFonts w:ascii="Times New Roman" w:eastAsia="Times New Roman" w:hAnsi="Times New Roman" w:cs="Times New Roman"/>
            <w:sz w:val="24"/>
            <w:szCs w:val="24"/>
            <w:highlight w:val="white"/>
            <w:u w:val="single"/>
          </w:rPr>
          <w:t>https://mokk.skanzen.hu/20230</w:t>
        </w:r>
        <w:r>
          <w:rPr>
            <w:rFonts w:ascii="Times New Roman" w:eastAsia="Times New Roman" w:hAnsi="Times New Roman" w:cs="Times New Roman"/>
            <w:sz w:val="24"/>
            <w:szCs w:val="24"/>
            <w:highlight w:val="white"/>
            <w:u w:val="single"/>
          </w:rPr>
          <w:t>720kozossegben-a-muzeumi-koordinatorokkal</w:t>
        </w:r>
      </w:hyperlink>
    </w:p>
    <w:p w:rsidR="00C22757" w:rsidRDefault="00C22757">
      <w:pPr>
        <w:spacing w:line="240" w:lineRule="auto"/>
        <w:rPr>
          <w:rFonts w:ascii="Cambria" w:eastAsia="Cambria" w:hAnsi="Cambria" w:cs="Cambria"/>
          <w:b/>
          <w:i/>
          <w:color w:val="980000"/>
          <w:sz w:val="28"/>
          <w:szCs w:val="28"/>
          <w:highlight w:val="white"/>
        </w:rPr>
      </w:pPr>
    </w:p>
    <w:p w:rsidR="00C22757" w:rsidRDefault="00C22757">
      <w:pPr>
        <w:spacing w:line="240" w:lineRule="auto"/>
        <w:rPr>
          <w:rFonts w:ascii="Cambria" w:eastAsia="Cambria" w:hAnsi="Cambria" w:cs="Cambria"/>
          <w:b/>
          <w:i/>
          <w:sz w:val="28"/>
          <w:szCs w:val="28"/>
          <w:highlight w:val="white"/>
        </w:rPr>
      </w:pPr>
    </w:p>
    <w:p w:rsidR="00C22757" w:rsidRDefault="00B84608">
      <w:pPr>
        <w:spacing w:line="240" w:lineRule="auto"/>
        <w:rPr>
          <w:rFonts w:ascii="Cambria" w:eastAsia="Cambria" w:hAnsi="Cambria" w:cs="Cambria"/>
          <w:b/>
          <w:i/>
          <w:sz w:val="28"/>
          <w:szCs w:val="28"/>
          <w:highlight w:val="white"/>
        </w:rPr>
      </w:pPr>
      <w:r>
        <w:rPr>
          <w:rFonts w:ascii="Cambria" w:eastAsia="Cambria" w:hAnsi="Cambria" w:cs="Cambria"/>
          <w:b/>
          <w:i/>
          <w:sz w:val="28"/>
          <w:szCs w:val="28"/>
          <w:highlight w:val="white"/>
        </w:rPr>
        <w:t xml:space="preserve">4.6 Pályázatírás és projektmenedzsment </w:t>
      </w:r>
      <w:proofErr w:type="spellStart"/>
      <w:r>
        <w:rPr>
          <w:rFonts w:ascii="Cambria" w:eastAsia="Cambria" w:hAnsi="Cambria" w:cs="Cambria"/>
          <w:b/>
          <w:i/>
          <w:sz w:val="28"/>
          <w:szCs w:val="28"/>
          <w:highlight w:val="white"/>
        </w:rPr>
        <w:t>workshop</w:t>
      </w:r>
      <w:proofErr w:type="spellEnd"/>
    </w:p>
    <w:p w:rsidR="00C22757" w:rsidRDefault="00C2275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</w:p>
    <w:p w:rsidR="00C22757" w:rsidRDefault="00B84608">
      <w:pPr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A Szabadtéri Néprajzi Múzeum – Múzeumi Oktatási és Módszertani Központ (MOKK) három alkalomból álló pályázatírás és projektmenedzsment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workshopot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szervezett </w:t>
      </w:r>
      <w:r>
        <w:rPr>
          <w:rFonts w:ascii="Times New Roman" w:eastAsia="Times New Roman" w:hAnsi="Times New Roman" w:cs="Times New Roman"/>
          <w:i/>
          <w:sz w:val="24"/>
          <w:szCs w:val="24"/>
          <w:highlight w:val="white"/>
        </w:rPr>
        <w:t>Közösségi rendezvények szervezése projektként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címmel 2023. június 26. és 29. között a Közösségek Hete 2023-hoz kapcsolódóan.</w:t>
      </w:r>
    </w:p>
    <w:p w:rsidR="00C22757" w:rsidRDefault="00C22757">
      <w:pPr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:rsidR="00C22757" w:rsidRDefault="00B84608">
      <w:pPr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A résztvevők megismerhették a pályázati lehetőségeket és az ezekhez kapcsolódó pénzügyi és projektmenedzsment tevékenységeket a te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rvezéstől a megvalósításig, ezzel elősegítve, hogy a jövőben könnyedén állítsanak össze a Petőfi 200-hoz is hasonló pályázatokat. </w:t>
      </w:r>
    </w:p>
    <w:p w:rsidR="00C22757" w:rsidRDefault="00C22757">
      <w:pPr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:rsidR="00C22757" w:rsidRDefault="00B84608">
      <w:pPr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Az online formában megvalósuló szakmai esemény a kulturális területen, például muzeális intézményekben dolgozóknak, különöse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n rendezvényszervezőknek, továbbá a hazai múzeumi pályázatok készítésében közreműködő közigazgatási és pénzügyi szakembereknek is szólt.</w:t>
      </w:r>
    </w:p>
    <w:p w:rsidR="00C22757" w:rsidRDefault="00C22757">
      <w:pPr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:rsidR="00C22757" w:rsidRDefault="00B84608">
      <w:pPr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A június 26-27-én, valamint június 29-én 8:30 és 15:30 között az online térben zajló műhely során a hazai pályázati re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ndszerben megvalósítható rendezvények, mint projektek előkészítéséhez, valamint a pályázatíráshoz is hasznos elméleti és gyakorlati ismeretekkel gazdagodhattak a résztvevők. Kitekintést kaphattak a nemzetközi pályázati lehetőségekre, majd a hazai múzeumi t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erület jó gyakorlatainak bemutatása mellett a MOKK által évről évre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koordinált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Közösségek Hete, Múzeumok Őszi Fesztiválja valamint a Múzeumpedagógiai Nívódíj tapasztalatiról is szó esett.</w:t>
      </w:r>
    </w:p>
    <w:p w:rsidR="00C22757" w:rsidRDefault="00C22757">
      <w:pPr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:rsidR="00C22757" w:rsidRDefault="00B84608">
      <w:pPr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yellow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lastRenderedPageBreak/>
        <w:t>Bővebben a programról:</w:t>
      </w:r>
    </w:p>
    <w:p w:rsidR="00C22757" w:rsidRDefault="00B8460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hyperlink r:id="rId24">
        <w:r>
          <w:rPr>
            <w:rFonts w:ascii="Times New Roman" w:eastAsia="Times New Roman" w:hAnsi="Times New Roman" w:cs="Times New Roman"/>
            <w:sz w:val="24"/>
            <w:szCs w:val="24"/>
            <w:highlight w:val="white"/>
            <w:u w:val="single"/>
          </w:rPr>
          <w:t>https://mokk.skanzen.hu/20230525palyazatiras-es-projektmenedzsment-workshop</w:t>
        </w:r>
      </w:hyperlink>
    </w:p>
    <w:p w:rsidR="00C22757" w:rsidRDefault="00C22757">
      <w:pPr>
        <w:spacing w:line="240" w:lineRule="auto"/>
        <w:rPr>
          <w:rFonts w:ascii="Cambria" w:eastAsia="Cambria" w:hAnsi="Cambria" w:cs="Cambria"/>
          <w:b/>
          <w:i/>
          <w:sz w:val="28"/>
          <w:szCs w:val="28"/>
        </w:rPr>
      </w:pPr>
    </w:p>
    <w:p w:rsidR="00C22757" w:rsidRDefault="00B84608">
      <w:pPr>
        <w:spacing w:line="240" w:lineRule="auto"/>
        <w:rPr>
          <w:rFonts w:ascii="Cambria" w:eastAsia="Cambria" w:hAnsi="Cambria" w:cs="Cambria"/>
          <w:b/>
          <w:i/>
          <w:sz w:val="28"/>
          <w:szCs w:val="28"/>
        </w:rPr>
      </w:pPr>
      <w:r>
        <w:rPr>
          <w:rFonts w:ascii="Cambria" w:eastAsia="Cambria" w:hAnsi="Cambria" w:cs="Cambria"/>
          <w:b/>
          <w:i/>
          <w:sz w:val="28"/>
          <w:szCs w:val="28"/>
        </w:rPr>
        <w:t>4.7 Madarak és fák világnapja a Skanzenben</w:t>
      </w:r>
    </w:p>
    <w:p w:rsidR="00C22757" w:rsidRDefault="00C22757">
      <w:pPr>
        <w:spacing w:line="240" w:lineRule="auto"/>
        <w:rPr>
          <w:rFonts w:ascii="Cambria" w:eastAsia="Cambria" w:hAnsi="Cambria" w:cs="Cambria"/>
          <w:b/>
          <w:i/>
          <w:sz w:val="28"/>
          <w:szCs w:val="28"/>
        </w:rPr>
      </w:pPr>
    </w:p>
    <w:p w:rsidR="00C22757" w:rsidRDefault="00B8460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 Szabadtéri Néprajzi Múzeumban 2023. 05. 14-én került megrendezésre a Közösségek Hetének keretein belül az Év fajai fesztivál, kiemelve a Madarak és Fák világnapját, amelyet Petőfi Sándor „kedvenc madaraival” egészítettünk ki.</w:t>
      </w:r>
    </w:p>
    <w:p w:rsidR="00C22757" w:rsidRDefault="00C2275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22757" w:rsidRDefault="00B8460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Egész napos színes programs</w:t>
      </w:r>
      <w:r>
        <w:rPr>
          <w:rFonts w:ascii="Times New Roman" w:eastAsia="Times New Roman" w:hAnsi="Times New Roman" w:cs="Times New Roman"/>
          <w:sz w:val="24"/>
          <w:szCs w:val="24"/>
        </w:rPr>
        <w:t>orral készült az intézmény 9:00 és 17:00 óra között szorosan együttműködve a Magyara Madártani Egyesülettel. Az ide érkező látogatók többek között elkészíthették fonalból az év madarát, a barkós cinegét, de készíthettek fából ajtódíszt és medált is. Az ism</w:t>
      </w:r>
      <w:r>
        <w:rPr>
          <w:rFonts w:ascii="Times New Roman" w:eastAsia="Times New Roman" w:hAnsi="Times New Roman" w:cs="Times New Roman"/>
          <w:sz w:val="24"/>
          <w:szCs w:val="24"/>
        </w:rPr>
        <w:t>eretátadás fontosságát kiemelve, több előadást, bábelőadást, kvízt, természetvédelemmel kapcsolatos interaktív játékokat tartottunk a standokon, de a madárgyűrűzés látványos bemutatójával is sok érdekességet tanulhattak meg a felnőttek és a gyermekek egyar</w:t>
      </w:r>
      <w:r>
        <w:rPr>
          <w:rFonts w:ascii="Times New Roman" w:eastAsia="Times New Roman" w:hAnsi="Times New Roman" w:cs="Times New Roman"/>
          <w:sz w:val="24"/>
          <w:szCs w:val="24"/>
        </w:rPr>
        <w:t>ánt, miközben Petőfi Sándor versei nyomán készült tematikus túrával és termelői vásárral is tarkítottuk a napot. Az óvódás és kisiskolás gyerekek fa kirakók és óriás memóriajátékok segítségével ismerkedhettek meg a gyakorlati madárvédelemmel és a madarak é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lőhelyeinek védelmével. </w:t>
      </w:r>
    </w:p>
    <w:p w:rsidR="00C22757" w:rsidRDefault="00C2275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22757" w:rsidRDefault="00B8460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Az eső miatt 253 kíváncsi látogató érkezett, akiknek zöme a helyszínekkel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össze</w:t>
      </w:r>
      <w:r>
        <w:rPr>
          <w:rFonts w:ascii="Times New Roman" w:eastAsia="Times New Roman" w:hAnsi="Times New Roman" w:cs="Times New Roman"/>
          <w:sz w:val="24"/>
          <w:szCs w:val="24"/>
        </w:rPr>
        <w:t>fűzött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menetleveles játékunknak köszönhetően Közösségek Hete ajándékokkal távozott. </w:t>
      </w:r>
    </w:p>
    <w:p w:rsidR="00C22757" w:rsidRDefault="00B8460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hu-HU"/>
        </w:rPr>
        <w:drawing>
          <wp:inline distT="114300" distB="114300" distL="114300" distR="114300">
            <wp:extent cx="5731200" cy="4305300"/>
            <wp:effectExtent l="0" t="0" r="0" b="0"/>
            <wp:docPr id="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4305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C22757" w:rsidRDefault="00B84608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Calibri" w:eastAsia="Calibri" w:hAnsi="Calibri" w:cs="Calibri"/>
          <w:noProof/>
          <w:lang w:val="hu-HU"/>
        </w:rPr>
        <w:lastRenderedPageBreak/>
        <w:drawing>
          <wp:inline distT="0" distB="0" distL="0" distR="0">
            <wp:extent cx="5731200" cy="7645400"/>
            <wp:effectExtent l="0" t="0" r="0" b="0"/>
            <wp:docPr id="8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7645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C22757" w:rsidRDefault="00C2275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22757" w:rsidRDefault="00B8460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84608">
        <w:rPr>
          <w:rFonts w:ascii="Times New Roman" w:eastAsia="Times New Roman" w:hAnsi="Times New Roman" w:cs="Times New Roman"/>
          <w:sz w:val="24"/>
          <w:szCs w:val="24"/>
        </w:rPr>
        <w:t>A Közösségek Hete 2023-ban is nagyon sok embert elért és megmozgatott.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Közel 17.000 ember vett részt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rendzvénysorozathoz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csatlakozó közösségek programjain. </w:t>
      </w:r>
      <w:bookmarkStart w:id="5" w:name="_GoBack"/>
      <w:bookmarkEnd w:id="5"/>
    </w:p>
    <w:sectPr w:rsidR="00C22757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BC064F"/>
    <w:multiLevelType w:val="multilevel"/>
    <w:tmpl w:val="5D14614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2757"/>
    <w:rsid w:val="00B84608"/>
    <w:rsid w:val="00C22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9EAA44"/>
  <w15:docId w15:val="{192814A3-C08A-40C6-93D7-001988AF6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hu" w:eastAsia="hu-H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</w:style>
  <w:style w:type="paragraph" w:styleId="Cmsor1">
    <w:name w:val="heading 1"/>
    <w:basedOn w:val="Norml"/>
    <w:next w:val="Norm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Cmsor2">
    <w:name w:val="heading 2"/>
    <w:basedOn w:val="Norml"/>
    <w:next w:val="Norm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Cmsor3">
    <w:name w:val="heading 3"/>
    <w:basedOn w:val="Norml"/>
    <w:next w:val="Norm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Cmsor4">
    <w:name w:val="heading 4"/>
    <w:basedOn w:val="Norml"/>
    <w:next w:val="Norm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Cmsor5">
    <w:name w:val="heading 5"/>
    <w:basedOn w:val="Norml"/>
    <w:next w:val="Norml"/>
    <w:pPr>
      <w:keepNext/>
      <w:keepLines/>
      <w:spacing w:before="240" w:after="80"/>
      <w:outlineLvl w:val="4"/>
    </w:pPr>
    <w:rPr>
      <w:color w:val="666666"/>
    </w:rPr>
  </w:style>
  <w:style w:type="paragraph" w:styleId="Cmsor6">
    <w:name w:val="heading 6"/>
    <w:basedOn w:val="Norml"/>
    <w:next w:val="Norm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m">
    <w:name w:val="Title"/>
    <w:basedOn w:val="Norml"/>
    <w:next w:val="Norml"/>
    <w:pPr>
      <w:keepNext/>
      <w:keepLines/>
      <w:spacing w:after="60"/>
    </w:pPr>
    <w:rPr>
      <w:sz w:val="52"/>
      <w:szCs w:val="52"/>
    </w:rPr>
  </w:style>
  <w:style w:type="paragraph" w:styleId="Alcm">
    <w:name w:val="Subtitle"/>
    <w:basedOn w:val="Norml"/>
    <w:next w:val="Norm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6.jpg"/><Relationship Id="rId18" Type="http://schemas.openxmlformats.org/officeDocument/2006/relationships/image" Target="media/image11.jpg"/><Relationship Id="rId26" Type="http://schemas.openxmlformats.org/officeDocument/2006/relationships/image" Target="media/image17.jpg"/><Relationship Id="rId3" Type="http://schemas.openxmlformats.org/officeDocument/2006/relationships/styles" Target="styles.xml"/><Relationship Id="rId21" Type="http://schemas.openxmlformats.org/officeDocument/2006/relationships/image" Target="media/image14.jpg"/><Relationship Id="rId7" Type="http://schemas.openxmlformats.org/officeDocument/2006/relationships/hyperlink" Target="https://mokk.skanzen.hu/20230411egyutthato-kozossegi-muzeum-dijatado-es-konferencia-a-kozossegek-hete-2023-kereteben" TargetMode="External"/><Relationship Id="rId12" Type="http://schemas.openxmlformats.org/officeDocument/2006/relationships/image" Target="media/image5.jpg"/><Relationship Id="rId17" Type="http://schemas.openxmlformats.org/officeDocument/2006/relationships/image" Target="media/image10.jpg"/><Relationship Id="rId25" Type="http://schemas.openxmlformats.org/officeDocument/2006/relationships/image" Target="media/image16.png"/><Relationship Id="rId2" Type="http://schemas.openxmlformats.org/officeDocument/2006/relationships/numbering" Target="numbering.xml"/><Relationship Id="rId16" Type="http://schemas.openxmlformats.org/officeDocument/2006/relationships/image" Target="media/image9.jpg"/><Relationship Id="rId20" Type="http://schemas.openxmlformats.org/officeDocument/2006/relationships/image" Target="media/image13.jpg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image" Target="media/image4.jpg"/><Relationship Id="rId24" Type="http://schemas.openxmlformats.org/officeDocument/2006/relationships/hyperlink" Target="https://mokk.skanzen.hu/20230525palyazatiras-es-projektmenedzsment-workshop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8.jpg"/><Relationship Id="rId23" Type="http://schemas.openxmlformats.org/officeDocument/2006/relationships/hyperlink" Target="https://mokk.skanzen.hu/20230720kozossegben-a-muzeumi-koordinatorokkal" TargetMode="External"/><Relationship Id="rId28" Type="http://schemas.openxmlformats.org/officeDocument/2006/relationships/theme" Target="theme/theme1.xml"/><Relationship Id="rId10" Type="http://schemas.openxmlformats.org/officeDocument/2006/relationships/image" Target="media/image3.jpg"/><Relationship Id="rId19" Type="http://schemas.openxmlformats.org/officeDocument/2006/relationships/image" Target="media/image12.jpg"/><Relationship Id="rId4" Type="http://schemas.openxmlformats.org/officeDocument/2006/relationships/settings" Target="settings.xml"/><Relationship Id="rId9" Type="http://schemas.openxmlformats.org/officeDocument/2006/relationships/hyperlink" Target="https://kozossegekhete.hu/kerulj-palyara-petofivel/" TargetMode="External"/><Relationship Id="rId14" Type="http://schemas.openxmlformats.org/officeDocument/2006/relationships/image" Target="media/image7.jpg"/><Relationship Id="rId22" Type="http://schemas.openxmlformats.org/officeDocument/2006/relationships/image" Target="media/image15.jp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EB4696-3EE4-45B0-8801-B4EECAE283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18</Pages>
  <Words>2570</Words>
  <Characters>17740</Characters>
  <Application>Microsoft Office Word</Application>
  <DocSecurity>0</DocSecurity>
  <Lines>147</Lines>
  <Paragraphs>40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CSKGrafika</cp:lastModifiedBy>
  <cp:revision>2</cp:revision>
  <dcterms:created xsi:type="dcterms:W3CDTF">2023-08-28T10:04:00Z</dcterms:created>
  <dcterms:modified xsi:type="dcterms:W3CDTF">2023-08-28T10:12:00Z</dcterms:modified>
</cp:coreProperties>
</file>