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3D792" w14:textId="77777777" w:rsidR="001F4521" w:rsidRDefault="00062CAC" w:rsidP="00062CA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Tisztelt 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főigazgató Urak és Hölgyek,</w:t>
      </w:r>
    </w:p>
    <w:p w14:paraId="5231E430" w14:textId="77777777" w:rsidR="00062CAC" w:rsidRDefault="00860E5E" w:rsidP="00062CA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Tisztelt K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ollégák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!</w:t>
      </w:r>
    </w:p>
    <w:p w14:paraId="5F0BF1DB" w14:textId="77777777" w:rsidR="00AE07ED" w:rsidRDefault="001F4521" w:rsidP="00062CA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Köszöntöm a szakmai </w:t>
      </w:r>
      <w:r w:rsidR="00AE07E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szervezetek képviselőit is!</w:t>
      </w:r>
    </w:p>
    <w:p w14:paraId="684A5864" w14:textId="77777777" w:rsidR="00AE07ED" w:rsidRDefault="00AE07ED" w:rsidP="00062CA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</w:p>
    <w:p w14:paraId="072DDB82" w14:textId="77777777" w:rsidR="001F4521" w:rsidRDefault="00860E5E" w:rsidP="00860E5E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Hagyományaink szerint n</w:t>
      </w:r>
      <w:r w:rsidR="00AE07E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agy örömmel invitáltuk ismételten a társszakmai szervezetek munkatársait is.  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</w:p>
    <w:p w14:paraId="054AC247" w14:textId="77777777" w:rsidR="00062CAC" w:rsidRPr="00062CAC" w:rsidRDefault="00062CAC" w:rsidP="00062CA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</w:p>
    <w:p w14:paraId="200BCC2D" w14:textId="77777777" w:rsidR="009C6251" w:rsidRDefault="009C6251" w:rsidP="009C6251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Amikor most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2026 tavaszán a közgyűjteményi szféra aktuális helyzetképét vizsgáljuk, nem csupán statisztikai adatokról vagy paragrafusokba foglalt jogszabályi javaslatokról beszélünk, hanem nemzeti identitásunk őrzőiről és a közös emlékezetünk letéteményesei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ről</w:t>
      </w:r>
      <w:r w:rsidR="00860E5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 múzeumokról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amely</w:t>
      </w:r>
      <w:r w:rsidR="00860E5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ek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számos súlyos problémával küzd</w:t>
      </w:r>
      <w:r w:rsidR="00860E5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enek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: infrast</w:t>
      </w:r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rukturális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és szakmai problémák (restaurálás és raktárak he</w:t>
      </w:r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lyzete), bérfeszültség, munkaerőhiány és továbbképzés problémái, új generációs problémák, politikai hatások és változások. Jelenleg egy feltehetően egy </w:t>
      </w:r>
      <w:proofErr w:type="gramStart"/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új</w:t>
      </w:r>
      <w:proofErr w:type="gramEnd"/>
      <w:r w:rsidR="00860E5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de még bizonytalan hamarosan</w:t>
      </w:r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kial</w:t>
      </w:r>
      <w:r w:rsidR="00860E5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</w:t>
      </w:r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kuló kormányzati struktúra hatásai</w:t>
      </w:r>
      <w:r w:rsidR="00860E5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t is figyelembe véve kell beszélgessünk. </w:t>
      </w:r>
    </w:p>
    <w:p w14:paraId="7FA49E87" w14:textId="77777777" w:rsidR="00223246" w:rsidRDefault="009C6251" w:rsidP="009C6251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Az országos közgyűjteményeink 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hiteles 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tudományos és szakmai kompetencia 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központokként működnek, amelyek a modern kor információs zajában is képesek orientációt nyújtani</w:t>
      </w:r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szerepük van a világban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 A mú</w:t>
      </w:r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zeumok mára a társadalmi jóllét, a tudásátadás és </w:t>
      </w:r>
      <w:proofErr w:type="gramStart"/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értékmegőrzés</w:t>
      </w:r>
      <w:proofErr w:type="gramEnd"/>
      <w:r w:rsidR="001639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valamint 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mentális egészségmegőrzés aktív szereplőivé váltak, azonban ahhoz, hogy ezt a küldetést a jövőben is teljesíthessék, elkerülhetetlen az ágazat strukturális megújulása és a szakmai összefogás erejének kihasználása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elengedhetetlen, hogy a jelen politikailag is változó helyzetben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is szakmailag összefogjuk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és szakmánkra koncentráljuk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Az elmúlt évek sú</w:t>
      </w:r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lyos hibáit: 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rosszul kialakított igazgatási</w:t>
      </w:r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és vezetési valamint hozzá nem értő vezetői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szisztéma (KK)</w:t>
      </w:r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ágazati pénzügyi problémák, elvándorlás és munkabér helyzete, dologi problémák sajnos súlyos következményekkel jártak, minden pozitív er</w:t>
      </w:r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edmény mellett.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De számos pozitív dolog és megújulás is </w:t>
      </w:r>
      <w:proofErr w:type="gramStart"/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történt</w:t>
      </w:r>
      <w:proofErr w:type="gramEnd"/>
      <w:r w:rsidR="009E433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amelyet szintén 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ki kell emelni (megújulás, új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múzeumépületek és új jó gyako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r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l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atok, tudományos modellek</w:t>
      </w:r>
      <w:r w:rsidR="009C6B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együttműködések, belső szakmai képzések, ismeretátadás</w:t>
      </w:r>
      <w:r w:rsidR="00A84AA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.)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Látható, hogy a</w:t>
      </w:r>
      <w:r w:rsidR="009C6B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z utóbbi évek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korm</w:t>
      </w:r>
      <w:r w:rsidR="009C6B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ányzati stratégiái, ha egyáltalán voltak múzeumok tekintetében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nem vezettek eredményre, vagy inkább </w:t>
      </w:r>
      <w:r w:rsidR="009C6B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számos esetben 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téves irány</w:t>
      </w:r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 mutatott. A szakma által</w:t>
      </w:r>
      <w:r w:rsidR="009C6B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régóta várt</w:t>
      </w:r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következetes és konszenzusos </w:t>
      </w:r>
      <w:proofErr w:type="spellStart"/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kul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tú</w:t>
      </w:r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rstratégia</w:t>
      </w:r>
      <w:proofErr w:type="spellEnd"/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nem lett kialakítva. A muzeális intézmények tekintetében pedig súlyos következetlenséget és aránytalanságokhoz vezetett</w:t>
      </w:r>
      <w:r w:rsidR="009C6B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(lobbi politika)</w:t>
      </w:r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</w:t>
      </w:r>
      <w:r w:rsidR="007813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Az általános forrásvesztésnek, pénzügyi és gazdasági stabilitás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(világ és Magyarország tekintetében)</w:t>
      </w:r>
      <w:r w:rsidR="007813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hiányának </w:t>
      </w:r>
      <w:r w:rsidR="009C6B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negatív hosszú távú </w:t>
      </w:r>
      <w:r w:rsidR="007813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következményei 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vannak. </w:t>
      </w:r>
    </w:p>
    <w:p w14:paraId="6962AC7B" w14:textId="77777777" w:rsidR="00062CAC" w:rsidRPr="00062CAC" w:rsidRDefault="00781321" w:rsidP="009C6251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lastRenderedPageBreak/>
        <w:t>A hazai gazdaság és pénzügyi politikára kevés ráhatásunk van, a kultúra finanszírozására pedig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kevés. B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 kell lá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tnunk, hogy mindezen tényezők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mellett a múzeumok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szakmai küldésének megőrzéséért minden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tőlünk telhetőt meg kell tenni 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múz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eumok</w:t>
      </w:r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pénzügyi-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financiális</w:t>
      </w:r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támogatásának</w:t>
      </w:r>
      <w:r w:rsidR="0022324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csökkenésé</w:t>
      </w:r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vel foglalkoznunk kell.</w:t>
      </w:r>
    </w:p>
    <w:p w14:paraId="097FEC3D" w14:textId="77777777" w:rsidR="00062CAC" w:rsidRPr="00062CAC" w:rsidRDefault="00062CAC" w:rsidP="001F4521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 Pulszky Társaság és partnerszervezetei 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(MVMSZ, ICOM, OKSZ) 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által </w:t>
      </w:r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idén 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kidolgozott átfogó szakanyag egyértelmű </w:t>
      </w:r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részstratégiai terveket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vázol fel, amelynek egyik legégetőbb pillére a múzeumi szakemberek méltó megbecsülése. </w:t>
      </w:r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Tudjuk, 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hogy a jelenlegi bérhelyzet fenntarthatatlan: a 2026 elején végrehajtott 15%-os emelés bár fontos lépés volt, nem tudta orvosolni az évek óta halmozódó bérfeszültségeket és a reálérték-csökkené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st. Javaslatunk ezért tartalmazt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 a bérek további 15-20%-os korrekcióját, valamint egy 2027-ben induló, kiszámítható karriermodell bevezetését. Célunk </w:t>
      </w:r>
      <w:r w:rsidR="001F45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volt, egy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olyan értékalapú rendszer, amely a szakmai tapasztalatot és a tudományos teljesítményt valódi anyagi elismeréssel párosítja, biztosítva ezzel a fiatal tehetségek bevonzását és a tapasztalt kollégák pályán tartását.</w:t>
      </w:r>
    </w:p>
    <w:p w14:paraId="0B9695D0" w14:textId="77777777" w:rsidR="00062CAC" w:rsidRPr="00062CAC" w:rsidRDefault="00062CAC" w:rsidP="00F4567E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Ugyanilyen stratégiai fontosságú kérdés a gyűjtemények fizikai biztonsága és a raktározási körülmények radikális javítása. A múzeumokban őrzött több mint 30 millió műtárgy jelentős része jelenleg méltatlan körülmények között, elavult és gyakran beázó raktárakban pihen. Egy országos raktárprogram</w:t>
      </w:r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tervezése és elindítása szükséges lenne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amelynek keretében modern, energiahatékony és biztonságos regionális</w:t>
      </w:r>
      <w:r w:rsidR="00F4567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vagy helyi (múzeumi)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bázisokat kell létrehoznunk. Ebben a folyamatban az állományvédelemnek nem csupán technikai feladatként, hanem stratégiai döntéshozatali szinten is meg kell jelennie, hiszen a nemzeti vagyon megóvása közös állami és szakmai felelősségünk.</w:t>
      </w:r>
      <w:r w:rsidR="0078132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Amelyhez a forrásteremtés</w:t>
      </w:r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szükséges, ezt </w:t>
      </w:r>
      <w:proofErr w:type="spellStart"/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önnállóan</w:t>
      </w:r>
      <w:proofErr w:type="spellEnd"/>
      <w:r w:rsidR="00FB174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nem tudjuk megoldani. De már van rá legalább pozitív példa: OMRRK (Szépművészeti és Néprajzi raktára)</w:t>
      </w:r>
      <w:r w:rsidR="007F62A4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, amelyet ki kell emelni és példaként felhozni. </w:t>
      </w:r>
    </w:p>
    <w:p w14:paraId="2AFE0223" w14:textId="77777777" w:rsidR="00FB216F" w:rsidRDefault="00062CAC" w:rsidP="00FB216F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 2026-os 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évben a változó politikai környezetben mi csak a 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tudatos</w:t>
      </w:r>
      <w:r w:rsidR="00FB216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  <w:r w:rsidR="003031D8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szakmai</w:t>
      </w:r>
      <w:r w:rsidR="00EF33B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együtt</w:t>
      </w:r>
      <w:r w:rsidR="00FB216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működése</w:t>
      </w:r>
      <w:r w:rsidR="00956771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</w:t>
      </w:r>
      <w:r w:rsidR="00FB216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kel, a szakmai érveink erősítésével, láthatóságunk növelésével tudunk közösen előrelépni</w:t>
      </w:r>
      <w:r w:rsidR="00E0350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és az új politikai struktúrával együttműködni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. Több </w:t>
      </w:r>
      <w:r w:rsidR="00FB216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évtizedes hiátus után szükség lenne egységes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múzeumi</w:t>
      </w:r>
      <w:r w:rsidR="00FB216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(kulturális)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stratégiára</w:t>
      </w:r>
      <w:r w:rsidR="00FB216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(vagy részstratégiákra)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amely válaszokat ad a 21. század kihívásaira, legyen szó a zöld átállásról vagy a mesterséges intel</w:t>
      </w:r>
      <w:r w:rsidR="00FB216F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ligencia etikus alkalmazásáról és az </w:t>
      </w:r>
      <w:r w:rsidR="00396B7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új generációs munkavállalókról, valamint a környezetünkben lévő egyre nagyobb versenytársakról (turisztikai oldalról). Ezért is tervezzük az őszi múzeumigazgatói konferencián, hogy ilyen témakörökről egyeztessünk. </w:t>
      </w:r>
    </w:p>
    <w:p w14:paraId="6DA4CDAE" w14:textId="77777777" w:rsidR="00E03509" w:rsidRDefault="00396B7B" w:rsidP="00FB216F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 mesterséges intelligencia 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eszköztárát a muzeológusi munka segítésére és a digitalizáció hatékonyságának növelésére kell fordítanunk,</w:t>
      </w:r>
      <w:r w:rsidR="00AD4022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miközben folyamatosan erősítenünk kell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 múzeumok társadalmi felelősségvállalását és közösségépítő erejét. </w:t>
      </w:r>
      <w:r w:rsidR="00E0350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 tavalyi múzeumigazgatói konferencia megerősítette a tudományos </w:t>
      </w:r>
      <w:r w:rsidR="00E03509">
        <w:rPr>
          <w:rFonts w:ascii="Arial" w:eastAsia="Times New Roman" w:hAnsi="Arial" w:cs="Arial"/>
          <w:color w:val="0A0A0A"/>
          <w:sz w:val="24"/>
          <w:szCs w:val="24"/>
          <w:lang w:eastAsia="hu-HU"/>
        </w:rPr>
        <w:lastRenderedPageBreak/>
        <w:t>intézményhálózattal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/ felsőoktatási intézményekkel</w:t>
      </w:r>
      <w:r w:rsidR="00E0350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való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évtizedes</w:t>
      </w:r>
      <w:r w:rsidR="00E0350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pozitív 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kapcsolatot </w:t>
      </w:r>
      <w:r w:rsidR="00E0350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és jó 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szakmai lehetőségeket, illetve a múzeumok tudományos szerepét is, amely sokszor nem elég látható módon jelenik meg. </w:t>
      </w:r>
    </w:p>
    <w:p w14:paraId="66738BA9" w14:textId="77777777" w:rsidR="00062CAC" w:rsidRPr="00062CAC" w:rsidRDefault="00062CAC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Mindehhez</w:t>
      </w:r>
      <w:r w:rsidR="00AD4022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azonban az is elengedhetetlen</w:t>
      </w:r>
      <w:r w:rsidR="00E46E19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</w:t>
      </w:r>
      <w:r w:rsidR="00AD4022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hogy részben a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jogszabályi </w:t>
      </w:r>
      <w:proofErr w:type="gramStart"/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környezet</w:t>
      </w:r>
      <w:r w:rsidR="006E1D6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et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is</w:t>
      </w:r>
      <w:proofErr w:type="gramEnd"/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f</w:t>
      </w:r>
      <w:r w:rsidR="006E1D6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r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i</w:t>
      </w:r>
      <w:r w:rsidR="006E1D6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ssítsük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; a normavilágosság és a dereguláció révén egy olyan rugalmas struktúrát kell kialakítanunk, amely támogatja </w:t>
      </w:r>
      <w:r w:rsidR="006E1D6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és összhangba hozza a jogszabályokkal a törvényekkel </w:t>
      </w:r>
      <w:r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 napi munkavégzést és ösztönzi a jó gyakorlatok megosztását.</w:t>
      </w:r>
    </w:p>
    <w:p w14:paraId="79C1D18B" w14:textId="77777777" w:rsidR="00EF33BF" w:rsidRDefault="006E1D6D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H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angsúlyozni kívánom, hogy a közgyűjteményi szféra ereje valóban az együttműködésben rejlik. Ez a szakmai javaslatcsoport is öt munkacsoport közös, megfeszített munkájának eredménye, és a megvalósításához is hasonló összefog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ásra van szükség a kormányzat, a helyi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fenntartók</w:t>
      </w:r>
      <w:r w:rsidR="00106D30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a közösségek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és az intézmények között. </w:t>
      </w:r>
    </w:p>
    <w:p w14:paraId="1B90CB11" w14:textId="77777777" w:rsidR="00EF33BF" w:rsidRDefault="00EF33BF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A múzeumvezetők nap, mint nap küzdenek azokkal a súlyos problémákkal, amelyet felsoroltunk. Munkavállalóink pedig hasonlóan láthatóan számos kihívással kell szembenézniük, amelyek az elmúlt 20 évben saját tapasztalatból is kiindulva rosszabbodtak. Felelősségünk</w:t>
      </w:r>
      <w:r w:rsidR="00D34D1E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tehát súlyos, amit teszünk annak következménye van. </w:t>
      </w:r>
    </w:p>
    <w:p w14:paraId="1CCB1189" w14:textId="77777777" w:rsidR="00F072E6" w:rsidRDefault="00EF33BF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Nem csupán épületeket és </w:t>
      </w:r>
      <w:r w:rsidR="00956EC7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mű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tárgyak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at </w:t>
      </w:r>
      <w:r w:rsidR="00956EC7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és szellemi örökséget 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mentünk meg, hanem egy</w:t>
      </w:r>
      <w:r w:rsidR="00956EC7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különleges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hivatás presztízsét állítjuk helyre</w:t>
      </w:r>
      <w:r w:rsidR="00956EC7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ahol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stabil viszonyítási pontot </w:t>
      </w:r>
      <w:r w:rsidR="00F072E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kell, hogy adjunk a jövő </w:t>
      </w:r>
      <w:r w:rsidR="00062CAC" w:rsidRPr="00062CA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nemzedékei számára.</w:t>
      </w:r>
      <w:r w:rsidR="00F072E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Egy teljes generáció nőtt fel úgy, hogy nincs Közlekedési Múzeum, Iparművészeti Múzeum, Hadtörténeti Múzeum. A szakmaiatlan döntéseknek számos következménye van, amely sebet hosszú idő lesz begyógyítani</w:t>
      </w:r>
      <w:r w:rsidR="00956EC7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de dolgozzunk azon, hogy ez másképp legyen</w:t>
      </w:r>
      <w:r w:rsidR="00F072E6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. </w:t>
      </w:r>
    </w:p>
    <w:p w14:paraId="356C7DC0" w14:textId="77777777" w:rsidR="004D75CB" w:rsidRDefault="00F072E6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Kedves </w:t>
      </w:r>
      <w:r w:rsidR="004D75C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ollégák, a helyzetképet mindenki ismeri, most az intézményi beszámolók alapján látni fogjuk egymás</w:t>
      </w:r>
      <w:r w:rsidR="004D75C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lehetőségeit, erősségeit, jó gyakorlatait és korlátait</w:t>
      </w:r>
      <w:r w:rsidR="000D6FF4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és képességeit</w:t>
      </w:r>
      <w:r w:rsidR="004D75CB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</w:t>
      </w:r>
      <w:r w:rsidR="000D6FF4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De természetesen itt most nem panasznapot kell, hogy tartsunk, hanem reális jelen és jövőképet kell kialakítanunk intézményi tekintetben. </w:t>
      </w:r>
    </w:p>
    <w:p w14:paraId="1E210572" w14:textId="77777777" w:rsidR="00F072E6" w:rsidRDefault="004D75CB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Én magam részéről bízom a szakmai együttműködésekben</w:t>
      </w:r>
      <w:r w:rsidR="00AE07E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egymás támogatásában, de a közös</w:t>
      </w:r>
      <w:r w:rsidR="000D6FF4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szakmai</w:t>
      </w:r>
      <w:r w:rsidR="00AE07ED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fellépésben, kommunikációban és edukációban is szükség szerint. </w:t>
      </w:r>
      <w:r w:rsidR="000D6FF4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Ebben pedig várom a támogatást a részetekről. </w:t>
      </w:r>
    </w:p>
    <w:p w14:paraId="73DA9FF5" w14:textId="77777777" w:rsidR="004204EC" w:rsidRDefault="00F52D35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Köszönöm, hogy meghallgattatok, köszönöm, hogy itt vagytok, itt vagyunk együtt</w:t>
      </w:r>
      <w:r w:rsidR="004204EC">
        <w:rPr>
          <w:rFonts w:ascii="Arial" w:eastAsia="Times New Roman" w:hAnsi="Arial" w:cs="Arial"/>
          <w:color w:val="0A0A0A"/>
          <w:sz w:val="24"/>
          <w:szCs w:val="24"/>
          <w:lang w:eastAsia="hu-HU"/>
        </w:rPr>
        <w:t>, jó tanácskozást kívánok a két napra</w:t>
      </w: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.</w:t>
      </w:r>
    </w:p>
    <w:p w14:paraId="25376707" w14:textId="77777777" w:rsidR="00F52D35" w:rsidRDefault="004204EC" w:rsidP="006E1D6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A </w:t>
      </w:r>
      <w:proofErr w:type="spellStart"/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>jővőben</w:t>
      </w:r>
      <w:proofErr w:type="spellEnd"/>
      <w:r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pedig </w:t>
      </w:r>
      <w:r w:rsidR="008015B7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sok lehetőséget és minden jót kívánok, az itt jelenlévő vezetőknek és intézményeiknek, valamint munkatársaiknak. </w:t>
      </w:r>
      <w:r w:rsidR="00F52D35">
        <w:rPr>
          <w:rFonts w:ascii="Arial" w:eastAsia="Times New Roman" w:hAnsi="Arial" w:cs="Arial"/>
          <w:color w:val="0A0A0A"/>
          <w:sz w:val="24"/>
          <w:szCs w:val="24"/>
          <w:lang w:eastAsia="hu-HU"/>
        </w:rPr>
        <w:t xml:space="preserve"> </w:t>
      </w:r>
    </w:p>
    <w:p w14:paraId="5978361B" w14:textId="77777777" w:rsidR="00156ACF" w:rsidRDefault="00156ACF"/>
    <w:sectPr w:rsidR="00156AC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1DB7D" w14:textId="77777777" w:rsidR="000827D9" w:rsidRDefault="000827D9" w:rsidP="00AE07ED">
      <w:pPr>
        <w:spacing w:after="0" w:line="240" w:lineRule="auto"/>
      </w:pPr>
      <w:r>
        <w:separator/>
      </w:r>
    </w:p>
  </w:endnote>
  <w:endnote w:type="continuationSeparator" w:id="0">
    <w:p w14:paraId="5091A248" w14:textId="77777777" w:rsidR="000827D9" w:rsidRDefault="000827D9" w:rsidP="00AE0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5872617"/>
      <w:docPartObj>
        <w:docPartGallery w:val="Page Numbers (Bottom of Page)"/>
        <w:docPartUnique/>
      </w:docPartObj>
    </w:sdtPr>
    <w:sdtContent>
      <w:p w14:paraId="292F2E92" w14:textId="77777777" w:rsidR="009C6B19" w:rsidRDefault="009C6B1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5B7">
          <w:rPr>
            <w:noProof/>
          </w:rPr>
          <w:t>3</w:t>
        </w:r>
        <w:r>
          <w:fldChar w:fldCharType="end"/>
        </w:r>
      </w:p>
    </w:sdtContent>
  </w:sdt>
  <w:p w14:paraId="121A5A54" w14:textId="77777777" w:rsidR="009C6B19" w:rsidRDefault="009C6B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0CA3E" w14:textId="77777777" w:rsidR="000827D9" w:rsidRDefault="000827D9" w:rsidP="00AE07ED">
      <w:pPr>
        <w:spacing w:after="0" w:line="240" w:lineRule="auto"/>
      </w:pPr>
      <w:r>
        <w:separator/>
      </w:r>
    </w:p>
  </w:footnote>
  <w:footnote w:type="continuationSeparator" w:id="0">
    <w:p w14:paraId="17A75FF1" w14:textId="77777777" w:rsidR="000827D9" w:rsidRDefault="000827D9" w:rsidP="00AE0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31836093"/>
      <w:docPartObj>
        <w:docPartGallery w:val="Page Numbers (Top of Page)"/>
        <w:docPartUnique/>
      </w:docPartObj>
    </w:sdtPr>
    <w:sdtContent>
      <w:p w14:paraId="3279DC38" w14:textId="77777777" w:rsidR="009C6B19" w:rsidRDefault="009C6B19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5B7">
          <w:rPr>
            <w:noProof/>
          </w:rPr>
          <w:t>3</w:t>
        </w:r>
        <w:r>
          <w:fldChar w:fldCharType="end"/>
        </w:r>
      </w:p>
    </w:sdtContent>
  </w:sdt>
  <w:p w14:paraId="080210F9" w14:textId="77777777" w:rsidR="009C6B19" w:rsidRDefault="009C6B1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45"/>
    <w:rsid w:val="00021187"/>
    <w:rsid w:val="00062CAC"/>
    <w:rsid w:val="000827D9"/>
    <w:rsid w:val="000D6FF4"/>
    <w:rsid w:val="00106D30"/>
    <w:rsid w:val="00156ACF"/>
    <w:rsid w:val="001639BF"/>
    <w:rsid w:val="001F4521"/>
    <w:rsid w:val="00223246"/>
    <w:rsid w:val="003031D8"/>
    <w:rsid w:val="00396B7B"/>
    <w:rsid w:val="004204EC"/>
    <w:rsid w:val="004D75CB"/>
    <w:rsid w:val="00617645"/>
    <w:rsid w:val="006E1D6D"/>
    <w:rsid w:val="00781321"/>
    <w:rsid w:val="007F62A4"/>
    <w:rsid w:val="008015B7"/>
    <w:rsid w:val="00860E5E"/>
    <w:rsid w:val="00956771"/>
    <w:rsid w:val="00956EC7"/>
    <w:rsid w:val="009C6251"/>
    <w:rsid w:val="009C6B19"/>
    <w:rsid w:val="009E433F"/>
    <w:rsid w:val="00A84AAB"/>
    <w:rsid w:val="00AA279E"/>
    <w:rsid w:val="00AC7A96"/>
    <w:rsid w:val="00AD4022"/>
    <w:rsid w:val="00AE07ED"/>
    <w:rsid w:val="00D34D1E"/>
    <w:rsid w:val="00E03509"/>
    <w:rsid w:val="00E46E19"/>
    <w:rsid w:val="00EF33BF"/>
    <w:rsid w:val="00F072E6"/>
    <w:rsid w:val="00F4567E"/>
    <w:rsid w:val="00F52D35"/>
    <w:rsid w:val="00FB174F"/>
    <w:rsid w:val="00FB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7C352"/>
  <w15:docId w15:val="{C4555561-C43B-4A65-B6B1-AE70CD3C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E0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E07ED"/>
  </w:style>
  <w:style w:type="paragraph" w:styleId="llb">
    <w:name w:val="footer"/>
    <w:basedOn w:val="Norml"/>
    <w:link w:val="llbChar"/>
    <w:uiPriority w:val="99"/>
    <w:unhideWhenUsed/>
    <w:rsid w:val="00AE0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0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98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6848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torokrobi.mkvm@outlook.hu</dc:creator>
  <cp:lastModifiedBy>Ibolya Bereczki</cp:lastModifiedBy>
  <cp:revision>2</cp:revision>
  <dcterms:created xsi:type="dcterms:W3CDTF">2026-04-24T11:26:00Z</dcterms:created>
  <dcterms:modified xsi:type="dcterms:W3CDTF">2026-04-24T11:26:00Z</dcterms:modified>
</cp:coreProperties>
</file>